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075" w:rsidR="002F7EB2" w:rsidP="00704049" w:rsidRDefault="005B5E51" w14:paraId="00EFE58E" w14:textId="77777777">
      <w:pPr>
        <w:pStyle w:val="Ttulo1"/>
        <w:widowControl/>
        <w:tabs>
          <w:tab w:val="left" w:pos="-720"/>
          <w:tab w:val="left" w:pos="357"/>
        </w:tabs>
        <w:suppressAutoHyphens/>
        <w:spacing w:after="120" w:line="276" w:lineRule="auto"/>
        <w:rPr>
          <w:rFonts w:cs="Arial"/>
          <w:sz w:val="22"/>
          <w:szCs w:val="22"/>
        </w:rPr>
      </w:pPr>
      <w:r w:rsidRPr="00D95075">
        <w:rPr>
          <w:rFonts w:cs="Arial"/>
          <w:sz w:val="22"/>
          <w:szCs w:val="22"/>
        </w:rPr>
        <w:t xml:space="preserve">1. </w:t>
      </w:r>
      <w:r w:rsidRPr="00D95075" w:rsidR="002F7EB2">
        <w:rPr>
          <w:rFonts w:cs="Arial"/>
          <w:sz w:val="22"/>
          <w:szCs w:val="22"/>
        </w:rPr>
        <w:t>OBJETIVO</w:t>
      </w:r>
    </w:p>
    <w:p w:rsidRPr="00D95075" w:rsidR="0093581B" w:rsidP="00704049" w:rsidRDefault="00FA00C6" w14:paraId="0E46350E" w14:textId="77777777">
      <w:pPr>
        <w:spacing w:line="276" w:lineRule="auto"/>
        <w:jc w:val="both"/>
        <w:rPr>
          <w:rFonts w:ascii="Arial" w:hAnsi="Arial" w:cs="Arial"/>
          <w:sz w:val="22"/>
          <w:szCs w:val="22"/>
          <w:lang w:val="es-ES_tradnl"/>
        </w:rPr>
      </w:pPr>
      <w:r w:rsidRPr="00D95075">
        <w:rPr>
          <w:rFonts w:ascii="Arial" w:hAnsi="Arial" w:cs="Arial"/>
          <w:sz w:val="22"/>
          <w:szCs w:val="22"/>
          <w:lang w:val="es-ES_tradnl"/>
        </w:rPr>
        <w:t xml:space="preserve">Proteger la función pública a partir del </w:t>
      </w:r>
      <w:r w:rsidRPr="00D95075" w:rsidR="00BA22B4">
        <w:rPr>
          <w:rFonts w:ascii="Arial" w:hAnsi="Arial" w:cs="Arial"/>
          <w:sz w:val="22"/>
          <w:szCs w:val="22"/>
          <w:lang w:val="es-ES_tradnl"/>
        </w:rPr>
        <w:t xml:space="preserve">análisis sobre la procedencia de la </w:t>
      </w:r>
      <w:r w:rsidRPr="00D95075" w:rsidR="00195E5E">
        <w:rPr>
          <w:rFonts w:ascii="Arial" w:hAnsi="Arial" w:cs="Arial"/>
          <w:sz w:val="22"/>
          <w:szCs w:val="22"/>
          <w:lang w:val="es-ES_tradnl"/>
        </w:rPr>
        <w:t xml:space="preserve">acción de </w:t>
      </w:r>
      <w:r w:rsidRPr="00D95075" w:rsidR="00BA22B4">
        <w:rPr>
          <w:rFonts w:ascii="Arial" w:hAnsi="Arial" w:cs="Arial"/>
          <w:sz w:val="22"/>
          <w:szCs w:val="22"/>
          <w:lang w:val="es-ES_tradnl"/>
        </w:rPr>
        <w:t>revocatoria directa</w:t>
      </w:r>
      <w:r w:rsidRPr="00D95075">
        <w:rPr>
          <w:rFonts w:ascii="Arial" w:hAnsi="Arial" w:cs="Arial"/>
          <w:sz w:val="22"/>
          <w:szCs w:val="22"/>
          <w:lang w:val="es-ES_tradnl"/>
        </w:rPr>
        <w:t xml:space="preserve"> de los fallos </w:t>
      </w:r>
      <w:r w:rsidRPr="00D95075" w:rsidR="00195E5E">
        <w:rPr>
          <w:rFonts w:ascii="Arial" w:hAnsi="Arial" w:cs="Arial"/>
          <w:sz w:val="22"/>
          <w:szCs w:val="22"/>
          <w:lang w:val="es-ES_tradnl"/>
        </w:rPr>
        <w:t>(</w:t>
      </w:r>
      <w:r w:rsidRPr="00D95075">
        <w:rPr>
          <w:rFonts w:ascii="Arial" w:hAnsi="Arial" w:cs="Arial"/>
          <w:sz w:val="22"/>
          <w:szCs w:val="22"/>
          <w:lang w:val="es-ES_tradnl"/>
        </w:rPr>
        <w:t>sancionatorios</w:t>
      </w:r>
      <w:r w:rsidRPr="00D95075" w:rsidR="00195E5E">
        <w:rPr>
          <w:rFonts w:ascii="Arial" w:hAnsi="Arial" w:cs="Arial"/>
          <w:sz w:val="22"/>
          <w:szCs w:val="22"/>
          <w:lang w:val="es-ES_tradnl"/>
        </w:rPr>
        <w:t xml:space="preserve"> / </w:t>
      </w:r>
      <w:r w:rsidRPr="00D95075" w:rsidR="00556ECF">
        <w:rPr>
          <w:rFonts w:ascii="Arial" w:hAnsi="Arial" w:cs="Arial"/>
          <w:sz w:val="22"/>
          <w:szCs w:val="22"/>
          <w:lang w:val="es-ES_tradnl"/>
        </w:rPr>
        <w:t>absolutorios</w:t>
      </w:r>
      <w:r w:rsidRPr="00D95075" w:rsidR="00195E5E">
        <w:rPr>
          <w:rFonts w:ascii="Arial" w:hAnsi="Arial" w:cs="Arial"/>
          <w:sz w:val="22"/>
          <w:szCs w:val="22"/>
          <w:lang w:val="es-ES_tradnl"/>
        </w:rPr>
        <w:t>)</w:t>
      </w:r>
      <w:r w:rsidRPr="00D95075" w:rsidR="00556ECF">
        <w:rPr>
          <w:rFonts w:ascii="Arial" w:hAnsi="Arial" w:cs="Arial"/>
          <w:sz w:val="22"/>
          <w:szCs w:val="22"/>
          <w:lang w:val="es-ES_tradnl"/>
        </w:rPr>
        <w:t xml:space="preserve"> o el archivo</w:t>
      </w:r>
      <w:r w:rsidRPr="00D95075" w:rsidR="000F6EEB">
        <w:rPr>
          <w:rFonts w:ascii="Arial" w:hAnsi="Arial" w:cs="Arial"/>
          <w:sz w:val="22"/>
          <w:szCs w:val="22"/>
          <w:lang w:val="es-ES_tradnl"/>
        </w:rPr>
        <w:t>,</w:t>
      </w:r>
      <w:r w:rsidRPr="00D95075" w:rsidR="00556ECF">
        <w:rPr>
          <w:rFonts w:ascii="Arial" w:hAnsi="Arial" w:cs="Arial"/>
          <w:sz w:val="22"/>
          <w:szCs w:val="22"/>
          <w:lang w:val="es-ES_tradnl"/>
        </w:rPr>
        <w:t xml:space="preserve"> </w:t>
      </w:r>
      <w:r w:rsidRPr="00D95075" w:rsidR="005808CB">
        <w:rPr>
          <w:rFonts w:ascii="Arial" w:hAnsi="Arial" w:cs="Arial"/>
          <w:sz w:val="22"/>
          <w:szCs w:val="22"/>
          <w:lang w:val="es-ES_tradnl"/>
        </w:rPr>
        <w:t>proferidos por las difere</w:t>
      </w:r>
      <w:r w:rsidRPr="00D95075" w:rsidR="0093581B">
        <w:rPr>
          <w:rFonts w:ascii="Arial" w:hAnsi="Arial" w:cs="Arial"/>
          <w:sz w:val="22"/>
          <w:szCs w:val="22"/>
          <w:lang w:val="es-ES_tradnl"/>
        </w:rPr>
        <w:t>ntes autoridades disciplinarias.</w:t>
      </w:r>
    </w:p>
    <w:p w:rsidRPr="00D95075" w:rsidR="00FA00C6" w:rsidP="00704049" w:rsidRDefault="005808CB" w14:paraId="366E23F8" w14:textId="77777777">
      <w:pPr>
        <w:spacing w:line="276" w:lineRule="auto"/>
        <w:jc w:val="both"/>
        <w:rPr>
          <w:rFonts w:ascii="Arial" w:hAnsi="Arial" w:cs="Arial"/>
          <w:color w:val="FF0000"/>
          <w:sz w:val="22"/>
          <w:szCs w:val="22"/>
          <w:lang w:val="es-ES_tradnl"/>
        </w:rPr>
      </w:pPr>
      <w:r w:rsidRPr="00D95075">
        <w:rPr>
          <w:rFonts w:ascii="Arial" w:hAnsi="Arial" w:cs="Arial"/>
          <w:color w:val="FF0000"/>
          <w:sz w:val="22"/>
          <w:szCs w:val="22"/>
          <w:lang w:val="es-ES_tradnl"/>
        </w:rPr>
        <w:t xml:space="preserve">  </w:t>
      </w:r>
    </w:p>
    <w:p w:rsidRPr="00D95075" w:rsidR="002F7EB2" w:rsidP="00704049" w:rsidRDefault="005B5E51" w14:paraId="3A66A3D1" w14:textId="77777777">
      <w:pPr>
        <w:pStyle w:val="Ttulo1"/>
        <w:widowControl/>
        <w:tabs>
          <w:tab w:val="left" w:pos="-720"/>
          <w:tab w:val="left" w:pos="357"/>
        </w:tabs>
        <w:suppressAutoHyphens/>
        <w:spacing w:after="120" w:line="276" w:lineRule="auto"/>
        <w:rPr>
          <w:rFonts w:cs="Arial"/>
          <w:sz w:val="22"/>
          <w:szCs w:val="22"/>
        </w:rPr>
      </w:pPr>
      <w:r w:rsidRPr="00D95075">
        <w:rPr>
          <w:rFonts w:cs="Arial"/>
          <w:sz w:val="22"/>
          <w:szCs w:val="22"/>
        </w:rPr>
        <w:t xml:space="preserve">2. </w:t>
      </w:r>
      <w:r w:rsidRPr="00D95075" w:rsidR="002F7EB2">
        <w:rPr>
          <w:rFonts w:cs="Arial"/>
          <w:sz w:val="22"/>
          <w:szCs w:val="22"/>
        </w:rPr>
        <w:t>ALCANCE</w:t>
      </w:r>
    </w:p>
    <w:p w:rsidRPr="00D95075" w:rsidR="0093581B" w:rsidP="00704049" w:rsidRDefault="0093581B" w14:paraId="0EA76C6F" w14:textId="77777777">
      <w:pPr>
        <w:spacing w:line="276" w:lineRule="auto"/>
        <w:jc w:val="both"/>
        <w:rPr>
          <w:rFonts w:ascii="Arial" w:hAnsi="Arial" w:cs="Arial"/>
          <w:sz w:val="22"/>
          <w:szCs w:val="22"/>
          <w:lang w:val="es-ES_tradnl"/>
        </w:rPr>
      </w:pPr>
      <w:r w:rsidRPr="00D95075">
        <w:rPr>
          <w:rFonts w:ascii="Arial" w:hAnsi="Arial" w:cs="Arial"/>
          <w:sz w:val="22"/>
          <w:szCs w:val="22"/>
          <w:lang w:val="es-ES_tradnl"/>
        </w:rPr>
        <w:t xml:space="preserve">El procedimiento inicia a solicitud </w:t>
      </w:r>
      <w:r w:rsidRPr="00D95075" w:rsidR="007A37D3">
        <w:rPr>
          <w:rFonts w:ascii="Arial" w:hAnsi="Arial" w:eastAsia="Calibri" w:cs="Arial"/>
          <w:sz w:val="22"/>
          <w:szCs w:val="22"/>
        </w:rPr>
        <w:t>del legítimamente interesado, esto es, del sancionado, el quejoso, la víctima o perjudicado</w:t>
      </w:r>
      <w:r w:rsidRPr="00D95075" w:rsidR="007A37D3">
        <w:rPr>
          <w:rFonts w:ascii="Arial" w:hAnsi="Arial" w:cs="Arial"/>
          <w:sz w:val="22"/>
          <w:szCs w:val="22"/>
          <w:lang w:val="es-ES_tradnl"/>
        </w:rPr>
        <w:t>,</w:t>
      </w:r>
      <w:r w:rsidRPr="00D95075">
        <w:rPr>
          <w:rFonts w:ascii="Arial" w:hAnsi="Arial" w:cs="Arial"/>
          <w:sz w:val="22"/>
          <w:szCs w:val="22"/>
          <w:lang w:val="es-ES_tradnl"/>
        </w:rPr>
        <w:t xml:space="preserve"> cuando </w:t>
      </w:r>
      <w:r w:rsidRPr="00D95075" w:rsidR="007A37D3">
        <w:rPr>
          <w:rFonts w:ascii="Arial" w:hAnsi="Arial" w:cs="Arial"/>
          <w:sz w:val="22"/>
          <w:szCs w:val="22"/>
          <w:lang w:val="es-ES_tradnl"/>
        </w:rPr>
        <w:t xml:space="preserve">considere que </w:t>
      </w:r>
      <w:r w:rsidRPr="00D95075" w:rsidR="00195E5E">
        <w:rPr>
          <w:rFonts w:ascii="Arial" w:hAnsi="Arial" w:cs="Arial"/>
          <w:sz w:val="22"/>
          <w:szCs w:val="22"/>
          <w:lang w:val="es-ES_tradnl"/>
        </w:rPr>
        <w:t>las decisiones anotadas inf</w:t>
      </w:r>
      <w:r w:rsidRPr="00D95075">
        <w:rPr>
          <w:rFonts w:ascii="Arial" w:hAnsi="Arial" w:cs="Arial"/>
          <w:sz w:val="22"/>
          <w:szCs w:val="22"/>
          <w:lang w:val="es-ES_tradnl"/>
        </w:rPr>
        <w:t>rin</w:t>
      </w:r>
      <w:r w:rsidRPr="00D95075" w:rsidR="00195E5E">
        <w:rPr>
          <w:rFonts w:ascii="Arial" w:hAnsi="Arial" w:cs="Arial"/>
          <w:sz w:val="22"/>
          <w:szCs w:val="22"/>
          <w:lang w:val="es-ES_tradnl"/>
        </w:rPr>
        <w:t>ge</w:t>
      </w:r>
      <w:r w:rsidRPr="00D95075">
        <w:rPr>
          <w:rFonts w:ascii="Arial" w:hAnsi="Arial" w:cs="Arial"/>
          <w:sz w:val="22"/>
          <w:szCs w:val="22"/>
          <w:lang w:val="es-ES_tradnl"/>
        </w:rPr>
        <w:t>n manifiestamente las normas constitucionales, legales o regla</w:t>
      </w:r>
      <w:r w:rsidRPr="00D95075" w:rsidR="00D173BF">
        <w:rPr>
          <w:rFonts w:ascii="Arial" w:hAnsi="Arial" w:cs="Arial"/>
          <w:sz w:val="22"/>
          <w:szCs w:val="22"/>
          <w:lang w:val="es-ES_tradnl"/>
        </w:rPr>
        <w:t>mentarias en que deb</w:t>
      </w:r>
      <w:r w:rsidRPr="00D95075" w:rsidR="007A37D3">
        <w:rPr>
          <w:rFonts w:ascii="Arial" w:hAnsi="Arial" w:cs="Arial"/>
          <w:sz w:val="22"/>
          <w:szCs w:val="22"/>
          <w:lang w:val="es-ES_tradnl"/>
        </w:rPr>
        <w:t>í</w:t>
      </w:r>
      <w:r w:rsidRPr="00D95075" w:rsidR="00D173BF">
        <w:rPr>
          <w:rFonts w:ascii="Arial" w:hAnsi="Arial" w:cs="Arial"/>
          <w:sz w:val="22"/>
          <w:szCs w:val="22"/>
          <w:lang w:val="es-ES_tradnl"/>
        </w:rPr>
        <w:t>an fundarse</w:t>
      </w:r>
      <w:r w:rsidRPr="00D95075" w:rsidR="00195E5E">
        <w:rPr>
          <w:rFonts w:ascii="Arial" w:hAnsi="Arial" w:cs="Arial"/>
          <w:sz w:val="22"/>
          <w:szCs w:val="22"/>
          <w:lang w:val="es-ES_tradnl"/>
        </w:rPr>
        <w:t>,</w:t>
      </w:r>
      <w:r w:rsidRPr="00D95075" w:rsidR="00D173BF">
        <w:rPr>
          <w:rFonts w:ascii="Arial" w:hAnsi="Arial" w:cs="Arial"/>
          <w:sz w:val="22"/>
          <w:szCs w:val="22"/>
          <w:lang w:val="es-ES_tradnl"/>
        </w:rPr>
        <w:t xml:space="preserve"> </w:t>
      </w:r>
      <w:r w:rsidRPr="00D95075" w:rsidR="000F6EEB">
        <w:rPr>
          <w:rFonts w:ascii="Arial" w:hAnsi="Arial" w:cs="Arial"/>
          <w:sz w:val="22"/>
          <w:szCs w:val="22"/>
          <w:lang w:val="es-ES_tradnl"/>
        </w:rPr>
        <w:t xml:space="preserve">o vulneren o amenacen </w:t>
      </w:r>
      <w:r w:rsidRPr="00D95075" w:rsidR="000F6EEB">
        <w:rPr>
          <w:rFonts w:ascii="Arial" w:hAnsi="Arial" w:cs="Arial"/>
          <w:bCs/>
          <w:sz w:val="22"/>
          <w:szCs w:val="22"/>
          <w:lang w:val="es-ES_tradnl"/>
        </w:rPr>
        <w:t>palmariamente</w:t>
      </w:r>
      <w:r w:rsidRPr="00D95075" w:rsidR="000F6EEB">
        <w:rPr>
          <w:rFonts w:ascii="Arial" w:hAnsi="Arial" w:cs="Arial"/>
          <w:i/>
          <w:sz w:val="22"/>
          <w:szCs w:val="22"/>
          <w:lang w:val="es-ES_tradnl"/>
        </w:rPr>
        <w:t xml:space="preserve"> </w:t>
      </w:r>
      <w:r w:rsidRPr="00D95075" w:rsidR="000F6EEB">
        <w:rPr>
          <w:rFonts w:ascii="Arial" w:hAnsi="Arial" w:cs="Arial"/>
          <w:sz w:val="22"/>
          <w:szCs w:val="22"/>
          <w:lang w:val="es-ES_tradnl"/>
        </w:rPr>
        <w:t xml:space="preserve">los derechos fundamentales, </w:t>
      </w:r>
      <w:r w:rsidRPr="00D95075" w:rsidR="00D173BF">
        <w:rPr>
          <w:rFonts w:ascii="Arial" w:hAnsi="Arial" w:cs="Arial"/>
          <w:sz w:val="22"/>
          <w:szCs w:val="22"/>
          <w:lang w:val="es-ES_tradnl"/>
        </w:rPr>
        <w:t>y termina con providencia que resuelve revocar, no revocar o declarar improcedente.</w:t>
      </w:r>
    </w:p>
    <w:p w:rsidRPr="00D95075" w:rsidR="0093581B" w:rsidP="00704049" w:rsidRDefault="0093581B" w14:paraId="47F79A31" w14:textId="77777777">
      <w:pPr>
        <w:spacing w:line="276" w:lineRule="auto"/>
        <w:jc w:val="both"/>
        <w:rPr>
          <w:rFonts w:ascii="Arial" w:hAnsi="Arial" w:cs="Arial"/>
          <w:color w:val="FF0000"/>
          <w:sz w:val="22"/>
          <w:szCs w:val="22"/>
          <w:lang w:val="es-ES_tradnl"/>
        </w:rPr>
      </w:pPr>
    </w:p>
    <w:p w:rsidRPr="00D95075" w:rsidR="002F7EB2" w:rsidP="00704049" w:rsidRDefault="005B5E51" w14:paraId="00E328AA" w14:textId="77777777">
      <w:pPr>
        <w:pStyle w:val="Ttulo1"/>
        <w:widowControl/>
        <w:tabs>
          <w:tab w:val="left" w:pos="-720"/>
          <w:tab w:val="left" w:pos="357"/>
        </w:tabs>
        <w:suppressAutoHyphens/>
        <w:spacing w:after="120" w:line="276" w:lineRule="auto"/>
        <w:rPr>
          <w:rFonts w:cs="Arial"/>
          <w:sz w:val="22"/>
          <w:szCs w:val="22"/>
        </w:rPr>
      </w:pPr>
      <w:r w:rsidRPr="00D95075">
        <w:rPr>
          <w:rFonts w:cs="Arial"/>
          <w:sz w:val="22"/>
          <w:szCs w:val="22"/>
        </w:rPr>
        <w:t xml:space="preserve">3. </w:t>
      </w:r>
      <w:r w:rsidRPr="00D95075" w:rsidR="002F7EB2">
        <w:rPr>
          <w:rFonts w:cs="Arial"/>
          <w:sz w:val="22"/>
          <w:szCs w:val="22"/>
        </w:rPr>
        <w:t xml:space="preserve">DEFINICIONES </w:t>
      </w:r>
      <w:r w:rsidRPr="00D95075" w:rsidR="000B70E2">
        <w:rPr>
          <w:rFonts w:cs="Arial"/>
          <w:sz w:val="22"/>
          <w:szCs w:val="22"/>
        </w:rPr>
        <w:t>Y SIGLAS</w:t>
      </w:r>
    </w:p>
    <w:p w:rsidRPr="00D95075" w:rsidR="007A37D3" w:rsidP="007A37D3" w:rsidRDefault="007A37D3" w14:paraId="259BB396" w14:textId="77777777">
      <w:pPr>
        <w:spacing w:line="276" w:lineRule="auto"/>
        <w:jc w:val="both"/>
        <w:rPr>
          <w:rFonts w:ascii="Arial" w:hAnsi="Arial" w:cs="Arial"/>
          <w:sz w:val="22"/>
          <w:szCs w:val="22"/>
        </w:rPr>
      </w:pPr>
    </w:p>
    <w:p w:rsidRPr="00D95075" w:rsidR="000F6EEB" w:rsidP="000F6EEB" w:rsidRDefault="000F6EEB" w14:paraId="61455350" w14:textId="77777777">
      <w:pPr>
        <w:spacing w:line="276" w:lineRule="auto"/>
        <w:jc w:val="both"/>
        <w:rPr>
          <w:rFonts w:ascii="Arial" w:hAnsi="Arial" w:cs="Arial"/>
          <w:sz w:val="22"/>
          <w:szCs w:val="22"/>
          <w:shd w:val="clear" w:color="auto" w:fill="FFFFFF"/>
        </w:rPr>
      </w:pPr>
      <w:r w:rsidRPr="00D95075">
        <w:rPr>
          <w:rFonts w:ascii="Arial" w:hAnsi="Arial" w:cs="Arial"/>
          <w:b/>
          <w:sz w:val="22"/>
          <w:szCs w:val="22"/>
        </w:rPr>
        <w:t>ARCHIVO DEFINITIVO.</w:t>
      </w:r>
      <w:r w:rsidRPr="00D95075">
        <w:rPr>
          <w:rFonts w:ascii="Arial" w:hAnsi="Arial" w:cs="Arial"/>
          <w:sz w:val="22"/>
          <w:szCs w:val="22"/>
        </w:rPr>
        <w:t xml:space="preserve"> Providencia motivada que termina un </w:t>
      </w:r>
      <w:r w:rsidRPr="00D95075">
        <w:rPr>
          <w:rFonts w:ascii="Arial" w:hAnsi="Arial" w:cs="Arial"/>
          <w:sz w:val="22"/>
          <w:szCs w:val="22"/>
          <w:shd w:val="clear" w:color="auto" w:fill="FFFFFF"/>
        </w:rPr>
        <w:t>proceso disciplinario, en cualquier fase de la actuación, cuando acaece alguno de los presupuestos previstos por los artículos 90, 208 y 213 del Código General Disciplinario. Tal decisión hará tránsito a cosa juzgada. Cuando no haya sido posible identificar e individualizar al presunto autor, el archivo hará tránsito a cosa juzgada formal.</w:t>
      </w:r>
    </w:p>
    <w:p w:rsidRPr="00D95075" w:rsidR="007A37D3" w:rsidP="007A37D3" w:rsidRDefault="007A37D3" w14:paraId="3B9A16E4" w14:textId="77777777">
      <w:pPr>
        <w:spacing w:line="276" w:lineRule="auto"/>
        <w:jc w:val="both"/>
        <w:rPr>
          <w:rFonts w:ascii="Arial" w:hAnsi="Arial" w:cs="Arial"/>
          <w:b/>
          <w:sz w:val="22"/>
          <w:szCs w:val="22"/>
        </w:rPr>
      </w:pPr>
    </w:p>
    <w:p w:rsidRPr="00D95075" w:rsidR="000F6EEB" w:rsidP="000F6EEB" w:rsidRDefault="000F6EEB" w14:paraId="216CFD80" w14:textId="77777777">
      <w:pPr>
        <w:spacing w:line="276" w:lineRule="auto"/>
        <w:jc w:val="both"/>
        <w:rPr>
          <w:rFonts w:ascii="Arial" w:hAnsi="Arial" w:cs="Arial"/>
          <w:sz w:val="22"/>
          <w:szCs w:val="22"/>
        </w:rPr>
      </w:pPr>
      <w:r w:rsidRPr="00D95075">
        <w:rPr>
          <w:rFonts w:ascii="Arial" w:hAnsi="Arial" w:cs="Arial"/>
          <w:b/>
          <w:sz w:val="22"/>
          <w:szCs w:val="22"/>
        </w:rPr>
        <w:t>C.D.U.</w:t>
      </w:r>
      <w:r w:rsidRPr="00D95075">
        <w:rPr>
          <w:rFonts w:ascii="Arial" w:hAnsi="Arial" w:cs="Arial"/>
          <w:sz w:val="22"/>
          <w:szCs w:val="22"/>
        </w:rPr>
        <w:t xml:space="preserve"> Código Disciplinario Único.</w:t>
      </w:r>
    </w:p>
    <w:p w:rsidRPr="00D95075" w:rsidR="000F6EEB" w:rsidP="000F6EEB" w:rsidRDefault="000F6EEB" w14:paraId="6D45D4B7" w14:textId="77777777">
      <w:pPr>
        <w:spacing w:line="276" w:lineRule="auto"/>
        <w:jc w:val="both"/>
        <w:rPr>
          <w:rFonts w:ascii="Arial" w:hAnsi="Arial" w:cs="Arial"/>
          <w:sz w:val="22"/>
          <w:szCs w:val="22"/>
        </w:rPr>
      </w:pPr>
    </w:p>
    <w:p w:rsidRPr="00D95075" w:rsidR="000F6EEB" w:rsidP="000F6EEB" w:rsidRDefault="000F6EEB" w14:paraId="2AFE59AE" w14:textId="77777777">
      <w:pPr>
        <w:spacing w:line="276" w:lineRule="auto"/>
        <w:jc w:val="both"/>
        <w:rPr>
          <w:rFonts w:ascii="Arial" w:hAnsi="Arial" w:cs="Arial"/>
          <w:sz w:val="22"/>
          <w:szCs w:val="22"/>
        </w:rPr>
      </w:pPr>
      <w:r w:rsidRPr="00D95075">
        <w:rPr>
          <w:rFonts w:ascii="Arial" w:hAnsi="Arial" w:cs="Arial"/>
          <w:b/>
          <w:sz w:val="22"/>
          <w:szCs w:val="22"/>
        </w:rPr>
        <w:t xml:space="preserve">C.G.D. </w:t>
      </w:r>
      <w:r w:rsidRPr="00D95075">
        <w:rPr>
          <w:rFonts w:ascii="Arial" w:hAnsi="Arial" w:cs="Arial"/>
          <w:sz w:val="22"/>
          <w:szCs w:val="22"/>
        </w:rPr>
        <w:t>Código General Disciplinario.</w:t>
      </w:r>
    </w:p>
    <w:p w:rsidRPr="00D95075" w:rsidR="000F6EEB" w:rsidP="000F6EEB" w:rsidRDefault="000F6EEB" w14:paraId="7AC342F2" w14:textId="77777777">
      <w:pPr>
        <w:spacing w:line="276" w:lineRule="auto"/>
        <w:jc w:val="both"/>
        <w:rPr>
          <w:rFonts w:ascii="Arial" w:hAnsi="Arial" w:cs="Arial"/>
          <w:sz w:val="22"/>
          <w:szCs w:val="22"/>
        </w:rPr>
      </w:pPr>
    </w:p>
    <w:p w:rsidRPr="00D95075" w:rsidR="000F6EEB" w:rsidP="000F6EEB" w:rsidRDefault="000F6EEB" w14:paraId="2FEC3CD8" w14:textId="77777777">
      <w:pPr>
        <w:spacing w:line="276" w:lineRule="auto"/>
        <w:jc w:val="both"/>
        <w:rPr>
          <w:rFonts w:ascii="Arial" w:hAnsi="Arial" w:cs="Arial"/>
          <w:sz w:val="22"/>
          <w:szCs w:val="22"/>
        </w:rPr>
      </w:pPr>
      <w:r w:rsidRPr="00D95075">
        <w:rPr>
          <w:rFonts w:ascii="Arial" w:hAnsi="Arial" w:cs="Arial"/>
          <w:b/>
          <w:sz w:val="22"/>
          <w:szCs w:val="22"/>
        </w:rPr>
        <w:t>C.G.P.</w:t>
      </w:r>
      <w:r w:rsidRPr="00D95075">
        <w:rPr>
          <w:rFonts w:ascii="Arial" w:hAnsi="Arial" w:cs="Arial"/>
          <w:sz w:val="22"/>
          <w:szCs w:val="22"/>
        </w:rPr>
        <w:t xml:space="preserve"> Código General del Proceso.</w:t>
      </w:r>
    </w:p>
    <w:p w:rsidRPr="00D95075" w:rsidR="000F6EEB" w:rsidP="000F6EEB" w:rsidRDefault="000F6EEB" w14:paraId="14E6F8EC" w14:textId="77777777">
      <w:pPr>
        <w:spacing w:line="276" w:lineRule="auto"/>
        <w:jc w:val="both"/>
        <w:rPr>
          <w:rFonts w:ascii="Arial" w:hAnsi="Arial" w:cs="Arial"/>
          <w:sz w:val="22"/>
          <w:szCs w:val="22"/>
        </w:rPr>
      </w:pPr>
    </w:p>
    <w:p w:rsidRPr="00D95075" w:rsidR="007A37D3" w:rsidP="007A37D3" w:rsidRDefault="007A37D3" w14:paraId="7BE83006" w14:textId="77777777">
      <w:pPr>
        <w:spacing w:line="276" w:lineRule="auto"/>
        <w:jc w:val="both"/>
        <w:rPr>
          <w:rFonts w:ascii="Arial" w:hAnsi="Arial" w:cs="Arial"/>
          <w:sz w:val="22"/>
          <w:szCs w:val="22"/>
        </w:rPr>
      </w:pPr>
      <w:r w:rsidRPr="00D95075">
        <w:rPr>
          <w:rFonts w:ascii="Arial" w:hAnsi="Arial" w:cs="Arial"/>
          <w:b/>
          <w:sz w:val="22"/>
          <w:szCs w:val="22"/>
        </w:rPr>
        <w:t>CONTROL INTERNO DISCIPLINARIO</w:t>
      </w:r>
      <w:r w:rsidRPr="00D95075">
        <w:rPr>
          <w:rFonts w:ascii="Arial" w:hAnsi="Arial" w:cs="Arial"/>
          <w:sz w:val="22"/>
          <w:szCs w:val="22"/>
        </w:rPr>
        <w:t>. Potestad que ejerce cada entidad y organismo del Estado para adelantar los procesos disciplinarios en contra de sus servidores.</w:t>
      </w:r>
    </w:p>
    <w:p w:rsidRPr="00D95075" w:rsidR="007A37D3" w:rsidP="007A37D3" w:rsidRDefault="007A37D3" w14:paraId="15876286" w14:textId="77777777">
      <w:pPr>
        <w:spacing w:line="276" w:lineRule="auto"/>
        <w:jc w:val="both"/>
        <w:rPr>
          <w:rFonts w:ascii="Arial" w:hAnsi="Arial" w:cs="Arial"/>
          <w:sz w:val="22"/>
          <w:szCs w:val="22"/>
        </w:rPr>
      </w:pPr>
    </w:p>
    <w:p w:rsidRPr="00D95075" w:rsidR="007A37D3" w:rsidP="007A37D3" w:rsidRDefault="007A37D3" w14:paraId="05DB6A67" w14:textId="77777777">
      <w:pPr>
        <w:spacing w:line="276" w:lineRule="auto"/>
        <w:jc w:val="both"/>
        <w:rPr>
          <w:rFonts w:ascii="Arial" w:hAnsi="Arial" w:cs="Arial"/>
          <w:b/>
          <w:sz w:val="22"/>
          <w:szCs w:val="22"/>
        </w:rPr>
      </w:pPr>
      <w:r w:rsidRPr="00D95075">
        <w:rPr>
          <w:rFonts w:ascii="Arial" w:hAnsi="Arial" w:cs="Arial"/>
          <w:b/>
          <w:sz w:val="22"/>
          <w:szCs w:val="22"/>
        </w:rPr>
        <w:t xml:space="preserve">C.P.A.C.A.: </w:t>
      </w:r>
      <w:r w:rsidRPr="00D95075">
        <w:rPr>
          <w:rFonts w:ascii="Arial" w:hAnsi="Arial" w:cs="Arial"/>
          <w:sz w:val="22"/>
          <w:szCs w:val="22"/>
        </w:rPr>
        <w:t>Código de Procedimiento Administrativo y de lo Contencioso Administrativo.</w:t>
      </w:r>
    </w:p>
    <w:p w:rsidRPr="00D95075" w:rsidR="007A37D3" w:rsidP="007A37D3" w:rsidRDefault="007A37D3" w14:paraId="4D8D9BFA" w14:textId="77777777">
      <w:pPr>
        <w:spacing w:line="276" w:lineRule="auto"/>
        <w:jc w:val="both"/>
        <w:rPr>
          <w:rFonts w:ascii="Arial" w:hAnsi="Arial" w:cs="Arial"/>
          <w:sz w:val="22"/>
          <w:szCs w:val="22"/>
        </w:rPr>
      </w:pPr>
    </w:p>
    <w:p w:rsidRPr="00D95075" w:rsidR="000F6EEB" w:rsidP="000F6EEB" w:rsidRDefault="000F6EEB" w14:paraId="4CA5A641" w14:textId="77777777">
      <w:pPr>
        <w:spacing w:line="276" w:lineRule="auto"/>
        <w:jc w:val="both"/>
        <w:rPr>
          <w:rFonts w:ascii="Arial" w:hAnsi="Arial" w:cs="Arial"/>
          <w:sz w:val="22"/>
          <w:szCs w:val="22"/>
        </w:rPr>
      </w:pPr>
      <w:r w:rsidRPr="00D95075">
        <w:rPr>
          <w:rFonts w:ascii="Arial" w:hAnsi="Arial" w:cs="Arial"/>
          <w:b/>
          <w:sz w:val="22"/>
          <w:szCs w:val="22"/>
        </w:rPr>
        <w:t>EJECUTORIEDAD.</w:t>
      </w:r>
      <w:r w:rsidRPr="00D95075">
        <w:rPr>
          <w:rFonts w:ascii="Arial" w:hAnsi="Arial" w:cs="Arial"/>
          <w:sz w:val="22"/>
          <w:szCs w:val="22"/>
        </w:rPr>
        <w:t xml:space="preserve"> Principio según el cual, el destinatario de la ley disciplinaria cuya situación se haya decidido mediante fallo en firme o decisión que tenga la misma fuerza vinculante, proferidos por autoridad competente, no será sometido a nueva investigación y juzgamiento, aun cuando se le dé una denominación jurídica distinta. </w:t>
      </w:r>
    </w:p>
    <w:p w:rsidRPr="00D95075" w:rsidR="000F6EEB" w:rsidP="000F6EEB" w:rsidRDefault="000F6EEB" w14:paraId="09E7DCB0" w14:textId="77777777">
      <w:pPr>
        <w:spacing w:line="276" w:lineRule="auto"/>
        <w:jc w:val="both"/>
        <w:rPr>
          <w:rFonts w:ascii="Arial" w:hAnsi="Arial" w:cs="Arial"/>
          <w:sz w:val="22"/>
          <w:szCs w:val="22"/>
        </w:rPr>
      </w:pPr>
    </w:p>
    <w:p w:rsidRPr="00D95075" w:rsidR="000F6EEB" w:rsidP="000F6EEB" w:rsidRDefault="000F6EEB" w14:paraId="1F0A13F2" w14:textId="77777777">
      <w:pPr>
        <w:spacing w:line="276" w:lineRule="auto"/>
        <w:jc w:val="both"/>
        <w:rPr>
          <w:rFonts w:ascii="Arial" w:hAnsi="Arial" w:cs="Arial"/>
          <w:sz w:val="22"/>
          <w:szCs w:val="22"/>
        </w:rPr>
      </w:pPr>
      <w:r w:rsidRPr="00D95075">
        <w:rPr>
          <w:rFonts w:ascii="Arial" w:hAnsi="Arial" w:cs="Arial"/>
          <w:b/>
          <w:sz w:val="22"/>
          <w:szCs w:val="22"/>
        </w:rPr>
        <w:t>EXPEDIENTE.</w:t>
      </w:r>
      <w:r w:rsidRPr="00D95075">
        <w:rPr>
          <w:rFonts w:ascii="Arial" w:hAnsi="Arial" w:cs="Arial"/>
          <w:sz w:val="22"/>
          <w:szCs w:val="22"/>
        </w:rPr>
        <w:t xml:space="preserve"> Conjunto de todos los documentos correspondientes a un asunto o negocio. Serie ordenada de actuaciones procesales administrativas o judiciales. </w:t>
      </w:r>
    </w:p>
    <w:p w:rsidRPr="00D95075" w:rsidR="000F6EEB" w:rsidP="000F6EEB" w:rsidRDefault="000F6EEB" w14:paraId="3FB2AF24" w14:textId="77777777">
      <w:pPr>
        <w:spacing w:line="276" w:lineRule="auto"/>
        <w:jc w:val="both"/>
        <w:rPr>
          <w:rFonts w:ascii="Arial" w:hAnsi="Arial" w:cs="Arial"/>
          <w:sz w:val="22"/>
          <w:szCs w:val="22"/>
        </w:rPr>
      </w:pPr>
      <w:r w:rsidRPr="00D95075">
        <w:rPr>
          <w:rFonts w:ascii="Arial" w:hAnsi="Arial" w:cs="Arial"/>
          <w:b/>
          <w:sz w:val="22"/>
          <w:szCs w:val="22"/>
        </w:rPr>
        <w:t>FALLO</w:t>
      </w:r>
      <w:r w:rsidRPr="00D95075">
        <w:rPr>
          <w:rFonts w:ascii="Arial" w:hAnsi="Arial" w:cs="Arial"/>
          <w:sz w:val="22"/>
          <w:szCs w:val="22"/>
        </w:rPr>
        <w:t xml:space="preserve">. Decisión final que se adopta dentro del proceso disciplinario, una vez agotadas todas sus etapas, en la cual se define o resuelve de fondo la responsabilidad del investigado, mediante la absolución o imposición de sanción. </w:t>
      </w:r>
    </w:p>
    <w:p w:rsidRPr="00D95075" w:rsidR="000F6EEB" w:rsidP="000F6EEB" w:rsidRDefault="000F6EEB" w14:paraId="44F5E03A" w14:textId="77777777">
      <w:pPr>
        <w:spacing w:line="276" w:lineRule="auto"/>
        <w:jc w:val="both"/>
        <w:rPr>
          <w:rFonts w:ascii="Arial" w:hAnsi="Arial" w:cs="Arial"/>
          <w:sz w:val="22"/>
          <w:szCs w:val="22"/>
        </w:rPr>
      </w:pPr>
    </w:p>
    <w:p w:rsidRPr="00D95075" w:rsidR="000F6EEB" w:rsidP="000F6EEB" w:rsidRDefault="000F6EEB" w14:paraId="27A7FD58" w14:textId="77777777">
      <w:pPr>
        <w:spacing w:line="276" w:lineRule="auto"/>
        <w:jc w:val="both"/>
        <w:rPr>
          <w:rFonts w:ascii="Arial" w:hAnsi="Arial" w:cs="Arial"/>
          <w:sz w:val="22"/>
          <w:szCs w:val="22"/>
        </w:rPr>
      </w:pPr>
      <w:r w:rsidRPr="00D95075">
        <w:rPr>
          <w:rFonts w:ascii="Arial" w:hAnsi="Arial" w:cs="Arial"/>
          <w:b/>
          <w:sz w:val="22"/>
          <w:szCs w:val="22"/>
        </w:rPr>
        <w:t>FAVORABILIDAD</w:t>
      </w:r>
      <w:r w:rsidRPr="00D95075">
        <w:rPr>
          <w:rFonts w:ascii="Arial" w:hAnsi="Arial" w:cs="Arial"/>
          <w:sz w:val="22"/>
          <w:szCs w:val="22"/>
        </w:rPr>
        <w:t>. Principio según el cual la disposición más benigna se aplica de preferencia a la restrictiva o desfavorable.</w:t>
      </w:r>
    </w:p>
    <w:p w:rsidRPr="00D95075" w:rsidR="000F6EEB" w:rsidP="000F6EEB" w:rsidRDefault="000F6EEB" w14:paraId="72AEDE80" w14:textId="77777777">
      <w:pPr>
        <w:spacing w:line="276" w:lineRule="auto"/>
        <w:jc w:val="both"/>
        <w:rPr>
          <w:rFonts w:ascii="Arial" w:hAnsi="Arial" w:cs="Arial"/>
          <w:sz w:val="22"/>
          <w:szCs w:val="22"/>
        </w:rPr>
      </w:pPr>
    </w:p>
    <w:p w:rsidRPr="00D95075" w:rsidR="000F6EEB" w:rsidP="000F6EEB" w:rsidRDefault="000F6EEB" w14:paraId="399AC3EB" w14:textId="77777777">
      <w:pPr>
        <w:spacing w:line="276" w:lineRule="auto"/>
        <w:jc w:val="both"/>
        <w:rPr>
          <w:rFonts w:ascii="Arial" w:hAnsi="Arial" w:cs="Arial"/>
          <w:sz w:val="22"/>
          <w:szCs w:val="22"/>
        </w:rPr>
      </w:pPr>
      <w:r w:rsidRPr="00D95075">
        <w:rPr>
          <w:rFonts w:ascii="Arial" w:hAnsi="Arial" w:cs="Arial"/>
          <w:b/>
          <w:sz w:val="22"/>
          <w:szCs w:val="22"/>
        </w:rPr>
        <w:t>LEGALIDAD.</w:t>
      </w:r>
      <w:r w:rsidRPr="00D95075">
        <w:rPr>
          <w:rFonts w:ascii="Arial" w:hAnsi="Arial" w:cs="Arial"/>
          <w:sz w:val="22"/>
          <w:szCs w:val="22"/>
        </w:rPr>
        <w:t xml:space="preserve"> Principio consagrado en el ordenamiento jurídico, en virtud del cual solo se podrán adelantar investigaciones por conductas que previamente estén descritas como falta en la ley vigente al momento de su realización, e imponer las sanciones definidas en la ley, con aplicación del procedimiento establecido. </w:t>
      </w:r>
    </w:p>
    <w:p w:rsidRPr="00D95075" w:rsidR="000F6EEB" w:rsidP="000F6EEB" w:rsidRDefault="000F6EEB" w14:paraId="015AEC1C" w14:textId="77777777">
      <w:pPr>
        <w:spacing w:line="276" w:lineRule="auto"/>
        <w:jc w:val="both"/>
        <w:rPr>
          <w:rFonts w:ascii="Arial" w:hAnsi="Arial" w:cs="Arial"/>
          <w:sz w:val="22"/>
          <w:szCs w:val="22"/>
        </w:rPr>
      </w:pPr>
    </w:p>
    <w:p w:rsidRPr="00D95075" w:rsidR="000F6EEB" w:rsidP="000F6EEB" w:rsidRDefault="000F6EEB" w14:paraId="1820AA91" w14:textId="77777777">
      <w:pPr>
        <w:spacing w:line="276" w:lineRule="auto"/>
        <w:jc w:val="both"/>
        <w:rPr>
          <w:rFonts w:ascii="Arial" w:hAnsi="Arial" w:cs="Arial"/>
          <w:sz w:val="22"/>
          <w:szCs w:val="22"/>
        </w:rPr>
      </w:pPr>
      <w:r w:rsidRPr="00D95075">
        <w:rPr>
          <w:rFonts w:ascii="Arial" w:hAnsi="Arial" w:cs="Arial"/>
          <w:b/>
          <w:sz w:val="22"/>
          <w:szCs w:val="22"/>
        </w:rPr>
        <w:t>MANUAL DE PROCEDIMIENTOS</w:t>
      </w:r>
      <w:r w:rsidRPr="00D95075">
        <w:rPr>
          <w:rFonts w:ascii="Arial" w:hAnsi="Arial" w:cs="Arial"/>
          <w:sz w:val="22"/>
          <w:szCs w:val="22"/>
        </w:rPr>
        <w:t xml:space="preserve">. Documento básico que describe la manera como se hace o se desarrolla una tarea, un proceso o una actividad </w:t>
      </w:r>
      <w:proofErr w:type="gramStart"/>
      <w:r w:rsidRPr="00D95075">
        <w:rPr>
          <w:rFonts w:ascii="Arial" w:hAnsi="Arial" w:cs="Arial"/>
          <w:sz w:val="22"/>
          <w:szCs w:val="22"/>
        </w:rPr>
        <w:t>de acuerdo al</w:t>
      </w:r>
      <w:proofErr w:type="gramEnd"/>
      <w:r w:rsidRPr="00D95075">
        <w:rPr>
          <w:rFonts w:ascii="Arial" w:hAnsi="Arial" w:cs="Arial"/>
          <w:sz w:val="22"/>
          <w:szCs w:val="22"/>
        </w:rPr>
        <w:t xml:space="preserve"> grado de dificultad, tiempos, movimientos, flujos de operación, controles y normatividad aplicable a cada caso en particular. </w:t>
      </w:r>
    </w:p>
    <w:p w:rsidRPr="00D95075" w:rsidR="000F6EEB" w:rsidP="000F6EEB" w:rsidRDefault="000F6EEB" w14:paraId="383C3F97" w14:textId="77777777">
      <w:pPr>
        <w:spacing w:line="276" w:lineRule="auto"/>
        <w:jc w:val="both"/>
        <w:rPr>
          <w:rFonts w:ascii="Arial" w:hAnsi="Arial" w:cs="Arial"/>
          <w:sz w:val="22"/>
          <w:szCs w:val="22"/>
        </w:rPr>
      </w:pPr>
    </w:p>
    <w:p w:rsidRPr="00D95075" w:rsidR="000F6EEB" w:rsidP="000F6EEB" w:rsidRDefault="000F6EEB" w14:paraId="7A604AB2" w14:textId="77777777">
      <w:pPr>
        <w:spacing w:line="276" w:lineRule="auto"/>
        <w:jc w:val="both"/>
        <w:rPr>
          <w:rFonts w:ascii="Arial" w:hAnsi="Arial" w:cs="Arial"/>
          <w:sz w:val="22"/>
          <w:szCs w:val="22"/>
        </w:rPr>
      </w:pPr>
      <w:r w:rsidRPr="00D95075">
        <w:rPr>
          <w:rFonts w:ascii="Arial" w:hAnsi="Arial" w:cs="Arial"/>
          <w:b/>
          <w:sz w:val="22"/>
          <w:szCs w:val="22"/>
        </w:rPr>
        <w:t>MOTIVACIÓN.</w:t>
      </w:r>
      <w:r w:rsidRPr="00D95075">
        <w:rPr>
          <w:rFonts w:ascii="Arial" w:hAnsi="Arial" w:cs="Arial"/>
          <w:sz w:val="22"/>
          <w:szCs w:val="22"/>
        </w:rPr>
        <w:t xml:space="preserve"> Principio que impone al operador disciplinario la necesidad de fundamentar sus decisiones. </w:t>
      </w:r>
    </w:p>
    <w:p w:rsidRPr="00D95075" w:rsidR="000F6EEB" w:rsidP="000F6EEB" w:rsidRDefault="000F6EEB" w14:paraId="5B1E9815" w14:textId="77777777">
      <w:pPr>
        <w:spacing w:line="276" w:lineRule="auto"/>
        <w:jc w:val="both"/>
        <w:rPr>
          <w:rFonts w:ascii="Arial" w:hAnsi="Arial" w:cs="Arial"/>
          <w:sz w:val="22"/>
          <w:szCs w:val="22"/>
        </w:rPr>
      </w:pPr>
    </w:p>
    <w:p w:rsidRPr="00D95075" w:rsidR="000F6EEB" w:rsidP="000F6EEB" w:rsidRDefault="000F6EEB" w14:paraId="3FBD3C90" w14:textId="77777777">
      <w:pPr>
        <w:spacing w:line="276" w:lineRule="auto"/>
        <w:jc w:val="both"/>
        <w:rPr>
          <w:rFonts w:ascii="Arial" w:hAnsi="Arial" w:cs="Arial"/>
          <w:sz w:val="22"/>
          <w:szCs w:val="22"/>
        </w:rPr>
      </w:pPr>
      <w:r w:rsidRPr="00D95075">
        <w:rPr>
          <w:rFonts w:ascii="Arial" w:hAnsi="Arial" w:cs="Arial"/>
          <w:b/>
          <w:sz w:val="22"/>
          <w:szCs w:val="22"/>
        </w:rPr>
        <w:t>NULIDADES.</w:t>
      </w:r>
      <w:r w:rsidRPr="00D95075">
        <w:rPr>
          <w:rFonts w:ascii="Arial" w:hAnsi="Arial" w:cs="Arial"/>
          <w:sz w:val="22"/>
          <w:szCs w:val="22"/>
        </w:rPr>
        <w:t xml:space="preserve"> Remedio procesal contra las actuaciones judiciales o disciplinarias, realizadas por funcionarios que carecen de competencia, con violación al derecho de defensa o de las formalidades establecidas para su desarrollo, que tiene como consecuencia rehacer la actuación a partir de su declaratoria. </w:t>
      </w:r>
    </w:p>
    <w:p w:rsidRPr="00D95075" w:rsidR="000F6EEB" w:rsidP="000F6EEB" w:rsidRDefault="000F6EEB" w14:paraId="59C93F78" w14:textId="77777777">
      <w:pPr>
        <w:spacing w:line="276" w:lineRule="auto"/>
        <w:jc w:val="both"/>
        <w:rPr>
          <w:rFonts w:ascii="Arial" w:hAnsi="Arial" w:cs="Arial"/>
          <w:sz w:val="22"/>
          <w:szCs w:val="22"/>
        </w:rPr>
      </w:pPr>
    </w:p>
    <w:p w:rsidRPr="00D95075" w:rsidR="000F6EEB" w:rsidP="000F6EEB" w:rsidRDefault="000F6EEB" w14:paraId="1894D2A9" w14:textId="77777777">
      <w:pPr>
        <w:spacing w:line="276" w:lineRule="auto"/>
        <w:jc w:val="both"/>
        <w:rPr>
          <w:rFonts w:ascii="Arial" w:hAnsi="Arial" w:cs="Arial"/>
          <w:sz w:val="22"/>
          <w:szCs w:val="22"/>
        </w:rPr>
      </w:pPr>
      <w:r w:rsidRPr="00D95075">
        <w:rPr>
          <w:rFonts w:ascii="Arial" w:hAnsi="Arial" w:cs="Arial"/>
          <w:b/>
          <w:sz w:val="22"/>
          <w:szCs w:val="22"/>
        </w:rPr>
        <w:t>OCID:</w:t>
      </w:r>
      <w:r w:rsidRPr="00D95075">
        <w:rPr>
          <w:rFonts w:ascii="Arial" w:hAnsi="Arial" w:cs="Arial"/>
          <w:sz w:val="22"/>
          <w:szCs w:val="22"/>
        </w:rPr>
        <w:t xml:space="preserve"> Oficina de Control Interno Disciplinario </w:t>
      </w:r>
    </w:p>
    <w:p w:rsidRPr="00D95075" w:rsidR="000F6EEB" w:rsidP="000F6EEB" w:rsidRDefault="000F6EEB" w14:paraId="20625EBC" w14:textId="77777777">
      <w:pPr>
        <w:spacing w:line="276" w:lineRule="auto"/>
        <w:jc w:val="both"/>
        <w:rPr>
          <w:rFonts w:ascii="Arial" w:hAnsi="Arial" w:cs="Arial"/>
          <w:sz w:val="22"/>
          <w:szCs w:val="22"/>
        </w:rPr>
      </w:pPr>
    </w:p>
    <w:p w:rsidRPr="00D95075" w:rsidR="000F6EEB" w:rsidP="000F6EEB" w:rsidRDefault="000F6EEB" w14:paraId="78D914C1" w14:textId="77777777">
      <w:pPr>
        <w:spacing w:line="276" w:lineRule="auto"/>
        <w:jc w:val="both"/>
        <w:rPr>
          <w:rFonts w:ascii="Arial" w:hAnsi="Arial" w:cs="Arial"/>
          <w:sz w:val="22"/>
          <w:szCs w:val="22"/>
        </w:rPr>
      </w:pPr>
      <w:r w:rsidRPr="00D95075">
        <w:rPr>
          <w:rFonts w:ascii="Arial" w:hAnsi="Arial" w:cs="Arial"/>
          <w:b/>
          <w:sz w:val="22"/>
          <w:szCs w:val="22"/>
        </w:rPr>
        <w:t>REGLAMENTO</w:t>
      </w:r>
      <w:r w:rsidRPr="00D95075">
        <w:rPr>
          <w:rFonts w:ascii="Arial" w:hAnsi="Arial" w:cs="Arial"/>
          <w:sz w:val="22"/>
          <w:szCs w:val="22"/>
        </w:rPr>
        <w:t xml:space="preserve">. Conjunto de disposiciones obligatorias de carácter administrativo, que regulan el desempeño de las funciones de los servidores públicos. </w:t>
      </w:r>
    </w:p>
    <w:p w:rsidRPr="00D95075" w:rsidR="000F6EEB" w:rsidP="000F6EEB" w:rsidRDefault="000F6EEB" w14:paraId="3AFE34BD" w14:textId="77777777">
      <w:pPr>
        <w:spacing w:line="276" w:lineRule="auto"/>
        <w:jc w:val="both"/>
        <w:rPr>
          <w:rFonts w:ascii="Arial" w:hAnsi="Arial" w:cs="Arial"/>
          <w:sz w:val="22"/>
          <w:szCs w:val="22"/>
        </w:rPr>
      </w:pPr>
    </w:p>
    <w:p w:rsidRPr="00D95075" w:rsidR="008A6957" w:rsidP="008A6957" w:rsidRDefault="008A6957" w14:paraId="4539FD9E" w14:textId="77777777">
      <w:pPr>
        <w:spacing w:line="276" w:lineRule="auto"/>
        <w:jc w:val="both"/>
        <w:rPr>
          <w:rFonts w:ascii="Arial" w:hAnsi="Arial" w:cs="Arial"/>
          <w:sz w:val="22"/>
          <w:szCs w:val="22"/>
        </w:rPr>
      </w:pPr>
      <w:r w:rsidRPr="00D95075">
        <w:rPr>
          <w:rFonts w:ascii="Arial" w:hAnsi="Arial" w:cs="Arial"/>
          <w:b/>
          <w:sz w:val="22"/>
          <w:szCs w:val="22"/>
        </w:rPr>
        <w:t>REVOCATORIA DIRECTA</w:t>
      </w:r>
      <w:r w:rsidRPr="00D95075">
        <w:rPr>
          <w:rFonts w:ascii="Arial" w:hAnsi="Arial" w:cs="Arial"/>
          <w:sz w:val="22"/>
          <w:szCs w:val="22"/>
        </w:rPr>
        <w:t xml:space="preserve">. Mecanismo extraordinario que le permite a la administración, de oficio o a solicitud de parte, dejar sin efecto un acto o fallo que infrinja manifiestamente las normas constitucionales, legales o reglamentarias en que deberían fundarse. Acto Administrativo mediante la cual se deja sin valor y efecto una decisión sancionatoria de oficio o a petición de parte de conformidad con los artículos 141 siguientes del Código General Disciplinario. </w:t>
      </w:r>
    </w:p>
    <w:p w:rsidRPr="00D95075" w:rsidR="008A6957" w:rsidP="007A37D3" w:rsidRDefault="008A6957" w14:paraId="5CC370C3" w14:textId="77777777">
      <w:pPr>
        <w:spacing w:line="276" w:lineRule="auto"/>
        <w:jc w:val="both"/>
        <w:rPr>
          <w:rFonts w:ascii="Arial" w:hAnsi="Arial" w:cs="Arial"/>
          <w:sz w:val="22"/>
          <w:szCs w:val="22"/>
        </w:rPr>
      </w:pPr>
    </w:p>
    <w:p w:rsidRPr="00D95075" w:rsidR="000F6EEB" w:rsidP="000F6EEB" w:rsidRDefault="000F6EEB" w14:paraId="50C9C4ED" w14:textId="77777777">
      <w:pPr>
        <w:spacing w:line="276" w:lineRule="auto"/>
        <w:jc w:val="both"/>
        <w:rPr>
          <w:rFonts w:ascii="Arial" w:hAnsi="Arial" w:cs="Arial"/>
          <w:sz w:val="22"/>
          <w:szCs w:val="22"/>
        </w:rPr>
      </w:pPr>
      <w:r w:rsidRPr="00D95075">
        <w:rPr>
          <w:rFonts w:ascii="Arial" w:hAnsi="Arial" w:cs="Arial"/>
          <w:b/>
          <w:sz w:val="22"/>
          <w:szCs w:val="22"/>
        </w:rPr>
        <w:t>SANCIÓN.</w:t>
      </w:r>
      <w:r w:rsidRPr="00D95075">
        <w:rPr>
          <w:rFonts w:ascii="Arial" w:hAnsi="Arial" w:cs="Arial"/>
          <w:sz w:val="22"/>
          <w:szCs w:val="22"/>
        </w:rPr>
        <w:t xml:space="preserve"> Pena de carácter administrativo que se impone a un servidor público considerado responsable de cometer una falta disciplinaria, previo el agotamiento de un proceso ordinario o verbal, y en la cual se cumple una función preventiva, correctiva y garantizadora de los principios constitucionales y legales que se deben observar en el ejercicio de la función pública. </w:t>
      </w:r>
    </w:p>
    <w:p w:rsidRPr="00D95075" w:rsidR="000F6EEB" w:rsidP="000F6EEB" w:rsidRDefault="000F6EEB" w14:paraId="4B0B4636" w14:textId="77777777">
      <w:pPr>
        <w:spacing w:line="276" w:lineRule="auto"/>
        <w:jc w:val="both"/>
        <w:rPr>
          <w:rFonts w:ascii="Arial" w:hAnsi="Arial" w:cs="Arial"/>
          <w:sz w:val="22"/>
          <w:szCs w:val="22"/>
        </w:rPr>
      </w:pPr>
      <w:r w:rsidRPr="00D95075">
        <w:rPr>
          <w:rFonts w:ascii="Arial" w:hAnsi="Arial" w:cs="Arial"/>
          <w:b/>
          <w:sz w:val="22"/>
          <w:szCs w:val="22"/>
        </w:rPr>
        <w:t>SEGUNDA INSTANCIA</w:t>
      </w:r>
      <w:r w:rsidRPr="00D95075">
        <w:rPr>
          <w:rFonts w:ascii="Arial" w:hAnsi="Arial" w:cs="Arial"/>
          <w:sz w:val="22"/>
          <w:szCs w:val="22"/>
        </w:rPr>
        <w:t xml:space="preserve">. Autoridad superior que realiza un nuevo examen del asunto al resolver los recursos de apelación o de queja. </w:t>
      </w:r>
    </w:p>
    <w:p w:rsidRPr="00D95075" w:rsidR="000F6EEB" w:rsidP="000F6EEB" w:rsidRDefault="000F6EEB" w14:paraId="0A915F16" w14:textId="77777777">
      <w:pPr>
        <w:spacing w:line="276" w:lineRule="auto"/>
        <w:jc w:val="both"/>
        <w:rPr>
          <w:rFonts w:ascii="Arial" w:hAnsi="Arial" w:cs="Arial"/>
          <w:sz w:val="22"/>
          <w:szCs w:val="22"/>
        </w:rPr>
      </w:pPr>
    </w:p>
    <w:p w:rsidRPr="00D95075" w:rsidR="000F6EEB" w:rsidP="000F6EEB" w:rsidRDefault="000F6EEB" w14:paraId="3688EFDF" w14:textId="1C4D93A3">
      <w:pPr>
        <w:spacing w:line="276" w:lineRule="auto"/>
        <w:jc w:val="both"/>
        <w:rPr>
          <w:rFonts w:ascii="Arial" w:hAnsi="Arial" w:cs="Arial"/>
          <w:sz w:val="22"/>
          <w:szCs w:val="22"/>
        </w:rPr>
      </w:pPr>
      <w:r w:rsidRPr="00D95075">
        <w:rPr>
          <w:rFonts w:ascii="Arial" w:hAnsi="Arial" w:cs="Arial"/>
          <w:b/>
          <w:sz w:val="22"/>
          <w:szCs w:val="22"/>
        </w:rPr>
        <w:t xml:space="preserve">SIM. </w:t>
      </w:r>
      <w:r w:rsidRPr="00D95075">
        <w:rPr>
          <w:rFonts w:ascii="Arial" w:hAnsi="Arial" w:cs="Arial"/>
          <w:sz w:val="22"/>
          <w:szCs w:val="22"/>
        </w:rPr>
        <w:t>Sistema de Información Misional de la Procuraduría General de la Nación</w:t>
      </w:r>
    </w:p>
    <w:p w:rsidRPr="00D95075" w:rsidR="000F6EEB" w:rsidP="000F6EEB" w:rsidRDefault="000F6EEB" w14:paraId="3E671B5F" w14:textId="77777777">
      <w:pPr>
        <w:spacing w:line="276" w:lineRule="auto"/>
        <w:jc w:val="both"/>
        <w:rPr>
          <w:rFonts w:ascii="Arial" w:hAnsi="Arial" w:cs="Arial"/>
          <w:b/>
          <w:sz w:val="22"/>
          <w:szCs w:val="22"/>
        </w:rPr>
      </w:pPr>
    </w:p>
    <w:p w:rsidRPr="00D95075" w:rsidR="000F6EEB" w:rsidP="000F6EEB" w:rsidRDefault="000F6EEB" w14:paraId="1491F1CB" w14:textId="77777777">
      <w:pPr>
        <w:spacing w:line="276" w:lineRule="auto"/>
        <w:jc w:val="both"/>
        <w:rPr>
          <w:rFonts w:ascii="Arial" w:hAnsi="Arial" w:cs="Arial"/>
          <w:sz w:val="22"/>
          <w:szCs w:val="22"/>
        </w:rPr>
      </w:pPr>
      <w:r w:rsidRPr="00D95075">
        <w:rPr>
          <w:rFonts w:ascii="Arial" w:hAnsi="Arial" w:cs="Arial"/>
          <w:b/>
          <w:sz w:val="22"/>
          <w:szCs w:val="22"/>
        </w:rPr>
        <w:t>SUJETO PROCESAL</w:t>
      </w:r>
      <w:r w:rsidRPr="00D95075">
        <w:rPr>
          <w:rFonts w:ascii="Arial" w:hAnsi="Arial" w:cs="Arial"/>
          <w:sz w:val="22"/>
          <w:szCs w:val="22"/>
        </w:rPr>
        <w:t xml:space="preserve">: Personas autorizadas legalmente para intervenir dentro de la actuación disciplinaria, con facultades expresas para solicitar, aportar y controvertir pruebas; intervenir en las mismas; interponer recursos; presentar solicitudes y obtener copias de la actuación. </w:t>
      </w:r>
    </w:p>
    <w:p w:rsidRPr="00D95075" w:rsidR="00543540" w:rsidP="00704049" w:rsidRDefault="00543540" w14:paraId="3DF5A9E6" w14:textId="77777777">
      <w:pPr>
        <w:spacing w:line="276" w:lineRule="auto"/>
        <w:jc w:val="both"/>
        <w:rPr>
          <w:rFonts w:ascii="Arial" w:hAnsi="Arial" w:cs="Arial"/>
          <w:sz w:val="22"/>
          <w:szCs w:val="22"/>
        </w:rPr>
      </w:pPr>
    </w:p>
    <w:p w:rsidRPr="00D95075" w:rsidR="00E9560F" w:rsidP="00704049" w:rsidRDefault="00E9560F" w14:paraId="1483BC64" w14:textId="77777777">
      <w:pPr>
        <w:pStyle w:val="Ttulo1"/>
        <w:widowControl/>
        <w:tabs>
          <w:tab w:val="left" w:pos="-720"/>
          <w:tab w:val="left" w:pos="357"/>
        </w:tabs>
        <w:suppressAutoHyphens/>
        <w:spacing w:after="120" w:line="276" w:lineRule="auto"/>
        <w:rPr>
          <w:rFonts w:cs="Arial"/>
          <w:sz w:val="22"/>
          <w:szCs w:val="22"/>
        </w:rPr>
      </w:pPr>
      <w:r w:rsidRPr="00D95075">
        <w:rPr>
          <w:rFonts w:cs="Arial"/>
          <w:sz w:val="22"/>
          <w:szCs w:val="22"/>
        </w:rPr>
        <w:t>4. DOCUMENTOS DE REFERENCIA</w:t>
      </w:r>
    </w:p>
    <w:p w:rsidRPr="00D95075" w:rsidR="000F6EEB" w:rsidP="000F6EEB" w:rsidRDefault="000F6EEB" w14:paraId="1CDF0805" w14:textId="77777777">
      <w:pPr>
        <w:spacing w:line="276" w:lineRule="auto"/>
        <w:jc w:val="both"/>
        <w:rPr>
          <w:rFonts w:ascii="Arial" w:hAnsi="Arial" w:cs="Arial"/>
          <w:sz w:val="22"/>
          <w:szCs w:val="22"/>
          <w:u w:val="single"/>
          <w:lang w:val="es-ES_tradnl"/>
        </w:rPr>
      </w:pPr>
    </w:p>
    <w:p w:rsidRPr="00D95075" w:rsidR="000F6EEB" w:rsidP="000F6EEB" w:rsidRDefault="000F6EEB" w14:paraId="33436A6E" w14:textId="77777777">
      <w:pPr>
        <w:spacing w:line="276" w:lineRule="auto"/>
        <w:jc w:val="both"/>
        <w:rPr>
          <w:rFonts w:ascii="Arial" w:hAnsi="Arial" w:cs="Arial"/>
          <w:sz w:val="22"/>
          <w:szCs w:val="22"/>
          <w:lang w:val="es-ES_tradnl"/>
        </w:rPr>
      </w:pPr>
      <w:r w:rsidRPr="00D95075">
        <w:rPr>
          <w:rFonts w:ascii="Arial" w:hAnsi="Arial" w:cs="Arial"/>
          <w:sz w:val="22"/>
          <w:szCs w:val="22"/>
          <w:u w:val="single"/>
          <w:lang w:val="es-ES_tradnl"/>
        </w:rPr>
        <w:t>Ley 734 de 2002</w:t>
      </w:r>
      <w:r w:rsidRPr="00D95075">
        <w:rPr>
          <w:rFonts w:ascii="Arial" w:hAnsi="Arial" w:cs="Arial"/>
          <w:sz w:val="22"/>
          <w:szCs w:val="22"/>
          <w:lang w:val="es-ES_tradnl"/>
        </w:rPr>
        <w:t>. Código Disciplinario Único.</w:t>
      </w:r>
    </w:p>
    <w:p w:rsidRPr="00D95075" w:rsidR="000F6EEB" w:rsidP="000F6EEB" w:rsidRDefault="000F6EEB" w14:paraId="3C56C3CB" w14:textId="77777777">
      <w:pPr>
        <w:spacing w:line="276" w:lineRule="auto"/>
        <w:jc w:val="both"/>
        <w:rPr>
          <w:rFonts w:ascii="Arial" w:hAnsi="Arial" w:cs="Arial"/>
          <w:sz w:val="22"/>
          <w:szCs w:val="22"/>
          <w:u w:val="single"/>
        </w:rPr>
      </w:pPr>
    </w:p>
    <w:p w:rsidRPr="00D95075" w:rsidR="000F6EEB" w:rsidP="000F6EEB" w:rsidRDefault="000F6EEB" w14:paraId="67A227AC" w14:textId="77777777">
      <w:pPr>
        <w:spacing w:line="276" w:lineRule="auto"/>
        <w:jc w:val="both"/>
        <w:rPr>
          <w:rFonts w:ascii="Arial" w:hAnsi="Arial" w:cs="Arial"/>
          <w:sz w:val="22"/>
          <w:szCs w:val="22"/>
        </w:rPr>
      </w:pPr>
      <w:r w:rsidRPr="00D95075">
        <w:rPr>
          <w:rFonts w:ascii="Arial" w:hAnsi="Arial" w:cs="Arial"/>
          <w:sz w:val="22"/>
          <w:szCs w:val="22"/>
          <w:u w:val="single"/>
        </w:rPr>
        <w:t>Ley 1015 de 2006</w:t>
      </w:r>
      <w:r w:rsidRPr="00D95075">
        <w:rPr>
          <w:rFonts w:ascii="Arial" w:hAnsi="Arial" w:cs="Arial"/>
          <w:sz w:val="22"/>
          <w:szCs w:val="22"/>
        </w:rPr>
        <w:t xml:space="preserve">. Régimen Disciplinario para la Policía Nacional. </w:t>
      </w:r>
    </w:p>
    <w:p w:rsidRPr="00D95075" w:rsidR="000F6EEB" w:rsidP="000F6EEB" w:rsidRDefault="000F6EEB" w14:paraId="52D8E506" w14:textId="77777777">
      <w:pPr>
        <w:spacing w:line="276" w:lineRule="auto"/>
        <w:jc w:val="both"/>
        <w:rPr>
          <w:rFonts w:ascii="Arial" w:hAnsi="Arial" w:cs="Arial"/>
          <w:sz w:val="22"/>
          <w:szCs w:val="22"/>
        </w:rPr>
      </w:pPr>
    </w:p>
    <w:p w:rsidRPr="00D95075" w:rsidR="000F6EEB" w:rsidP="000F6EEB" w:rsidRDefault="000F6EEB" w14:paraId="65D6F477" w14:textId="77777777">
      <w:pPr>
        <w:spacing w:line="276" w:lineRule="auto"/>
        <w:jc w:val="both"/>
        <w:rPr>
          <w:rFonts w:ascii="Arial" w:hAnsi="Arial" w:cs="Arial"/>
          <w:sz w:val="22"/>
          <w:szCs w:val="22"/>
          <w:lang w:val="es-ES_tradnl"/>
        </w:rPr>
      </w:pPr>
      <w:r w:rsidRPr="00D95075">
        <w:rPr>
          <w:rFonts w:ascii="Arial" w:hAnsi="Arial" w:cs="Arial"/>
          <w:sz w:val="22"/>
          <w:szCs w:val="22"/>
          <w:u w:val="single"/>
          <w:lang w:val="es-ES_tradnl"/>
        </w:rPr>
        <w:t>Ley 1437 de 2011</w:t>
      </w:r>
      <w:r w:rsidRPr="00D95075">
        <w:rPr>
          <w:rFonts w:ascii="Arial" w:hAnsi="Arial" w:cs="Arial"/>
          <w:sz w:val="22"/>
          <w:szCs w:val="22"/>
          <w:lang w:val="es-ES_tradnl"/>
        </w:rPr>
        <w:t>. Código de Procedimiento Administrativo y de lo Contencioso Administrativo.</w:t>
      </w:r>
    </w:p>
    <w:p w:rsidRPr="00D95075" w:rsidR="000F6EEB" w:rsidP="000F6EEB" w:rsidRDefault="000F6EEB" w14:paraId="026D588B" w14:textId="77777777">
      <w:pPr>
        <w:spacing w:line="276" w:lineRule="auto"/>
        <w:jc w:val="both"/>
        <w:rPr>
          <w:rFonts w:ascii="Arial" w:hAnsi="Arial" w:cs="Arial"/>
          <w:sz w:val="22"/>
          <w:szCs w:val="22"/>
          <w:lang w:val="es-ES_tradnl"/>
        </w:rPr>
      </w:pPr>
    </w:p>
    <w:p w:rsidRPr="00D95075" w:rsidR="000F6EEB" w:rsidP="000F6EEB" w:rsidRDefault="000F6EEB" w14:paraId="37EA81C5" w14:textId="77777777">
      <w:pPr>
        <w:spacing w:line="276" w:lineRule="auto"/>
        <w:jc w:val="both"/>
        <w:rPr>
          <w:rFonts w:ascii="Arial" w:hAnsi="Arial" w:cs="Arial"/>
          <w:sz w:val="22"/>
          <w:szCs w:val="22"/>
        </w:rPr>
      </w:pPr>
      <w:r w:rsidRPr="00D95075">
        <w:rPr>
          <w:rFonts w:ascii="Arial" w:hAnsi="Arial" w:cs="Arial"/>
          <w:sz w:val="22"/>
          <w:szCs w:val="22"/>
          <w:u w:val="single"/>
          <w:lang w:val="es-ES_tradnl"/>
        </w:rPr>
        <w:t>Ley 1564 de 2012.</w:t>
      </w:r>
      <w:r w:rsidRPr="00D95075">
        <w:rPr>
          <w:rFonts w:ascii="Arial" w:hAnsi="Arial" w:cs="Arial"/>
          <w:sz w:val="22"/>
          <w:szCs w:val="22"/>
          <w:lang w:val="es-ES_tradnl"/>
        </w:rPr>
        <w:t xml:space="preserve"> Código General del Proceso.</w:t>
      </w:r>
    </w:p>
    <w:p w:rsidRPr="00D95075" w:rsidR="000F6EEB" w:rsidP="000F6EEB" w:rsidRDefault="000F6EEB" w14:paraId="3A814207" w14:textId="77777777">
      <w:pPr>
        <w:spacing w:line="276" w:lineRule="auto"/>
        <w:jc w:val="both"/>
        <w:rPr>
          <w:rFonts w:ascii="Arial" w:hAnsi="Arial" w:cs="Arial"/>
          <w:sz w:val="22"/>
          <w:szCs w:val="22"/>
          <w:lang w:val="es-ES_tradnl"/>
        </w:rPr>
      </w:pPr>
    </w:p>
    <w:p w:rsidRPr="00D95075" w:rsidR="000F6EEB" w:rsidP="000F6EEB" w:rsidRDefault="000F6EEB" w14:paraId="0BCEE0C3" w14:textId="77777777">
      <w:pPr>
        <w:spacing w:line="276" w:lineRule="auto"/>
        <w:jc w:val="both"/>
        <w:rPr>
          <w:rFonts w:ascii="Arial" w:hAnsi="Arial" w:cs="Arial"/>
          <w:sz w:val="22"/>
          <w:szCs w:val="22"/>
          <w:lang w:val="es-ES_tradnl"/>
        </w:rPr>
      </w:pPr>
      <w:r w:rsidRPr="00D95075">
        <w:rPr>
          <w:rFonts w:ascii="Arial" w:hAnsi="Arial" w:cs="Arial"/>
          <w:sz w:val="22"/>
          <w:szCs w:val="22"/>
          <w:u w:val="single"/>
          <w:lang w:val="es-ES_tradnl"/>
        </w:rPr>
        <w:t>Ley 1862 de 2017.</w:t>
      </w:r>
      <w:r w:rsidRPr="00D95075">
        <w:rPr>
          <w:rFonts w:ascii="Arial" w:hAnsi="Arial" w:cs="Arial"/>
          <w:sz w:val="22"/>
          <w:szCs w:val="22"/>
          <w:lang w:val="es-ES_tradnl"/>
        </w:rPr>
        <w:t xml:space="preserve"> Por la cual se establecen las normas de conducta del Militar Colombiano y se expide el Código Disciplinario Militar.</w:t>
      </w:r>
    </w:p>
    <w:p w:rsidRPr="00D95075" w:rsidR="000F6EEB" w:rsidP="000F6EEB" w:rsidRDefault="000F6EEB" w14:paraId="1A9140A1" w14:textId="77777777">
      <w:pPr>
        <w:spacing w:line="276" w:lineRule="auto"/>
        <w:jc w:val="both"/>
        <w:rPr>
          <w:rFonts w:ascii="Arial" w:hAnsi="Arial" w:cs="Arial"/>
          <w:sz w:val="22"/>
          <w:szCs w:val="22"/>
          <w:u w:val="single"/>
          <w:lang w:val="es-ES_tradnl"/>
        </w:rPr>
      </w:pPr>
    </w:p>
    <w:p w:rsidRPr="00D95075" w:rsidR="000F6EEB" w:rsidP="000F6EEB" w:rsidRDefault="000F6EEB" w14:paraId="51692546" w14:textId="77777777">
      <w:pPr>
        <w:spacing w:line="276" w:lineRule="auto"/>
        <w:jc w:val="both"/>
        <w:rPr>
          <w:rFonts w:ascii="Arial" w:hAnsi="Arial" w:cs="Arial"/>
          <w:sz w:val="22"/>
          <w:szCs w:val="22"/>
          <w:lang w:val="es-ES_tradnl"/>
        </w:rPr>
      </w:pPr>
      <w:r w:rsidRPr="00D95075">
        <w:rPr>
          <w:rFonts w:ascii="Arial" w:hAnsi="Arial" w:cs="Arial"/>
          <w:sz w:val="22"/>
          <w:szCs w:val="22"/>
          <w:u w:val="single"/>
          <w:lang w:val="es-ES_tradnl"/>
        </w:rPr>
        <w:t>Ley 1952 de 2019</w:t>
      </w:r>
      <w:r w:rsidRPr="00D95075">
        <w:rPr>
          <w:rFonts w:ascii="Arial" w:hAnsi="Arial" w:cs="Arial"/>
          <w:sz w:val="22"/>
          <w:szCs w:val="22"/>
          <w:lang w:val="es-ES_tradnl"/>
        </w:rPr>
        <w:t xml:space="preserve">. </w:t>
      </w:r>
      <w:r w:rsidRPr="00D95075">
        <w:rPr>
          <w:rFonts w:ascii="Arial" w:hAnsi="Arial" w:cs="Arial"/>
          <w:bCs/>
          <w:sz w:val="22"/>
          <w:szCs w:val="22"/>
          <w:shd w:val="clear" w:color="auto" w:fill="FFFFFF"/>
        </w:rPr>
        <w:t>Código General Disciplinario - deroga la Ley 734 de 2002 </w:t>
      </w:r>
    </w:p>
    <w:p w:rsidRPr="00D95075" w:rsidR="000F6EEB" w:rsidP="000F6EEB" w:rsidRDefault="000F6EEB" w14:paraId="49C7BE87" w14:textId="77777777">
      <w:pPr>
        <w:spacing w:line="276" w:lineRule="auto"/>
        <w:jc w:val="both"/>
        <w:rPr>
          <w:rFonts w:ascii="Arial" w:hAnsi="Arial" w:cs="Arial"/>
          <w:sz w:val="22"/>
          <w:szCs w:val="22"/>
          <w:lang w:val="es-ES_tradnl"/>
        </w:rPr>
      </w:pPr>
    </w:p>
    <w:p w:rsidRPr="00D95075" w:rsidR="000F6EEB" w:rsidP="000F6EEB" w:rsidRDefault="000F6EEB" w14:paraId="0EE5218E" w14:textId="77777777">
      <w:pPr>
        <w:spacing w:line="276" w:lineRule="auto"/>
        <w:jc w:val="both"/>
        <w:rPr>
          <w:rFonts w:ascii="Arial" w:hAnsi="Arial" w:cs="Arial"/>
          <w:sz w:val="22"/>
          <w:szCs w:val="22"/>
          <w:lang w:val="es-ES_tradnl"/>
        </w:rPr>
      </w:pPr>
      <w:r w:rsidRPr="00D95075">
        <w:rPr>
          <w:rFonts w:ascii="Arial" w:hAnsi="Arial" w:cs="Arial"/>
          <w:sz w:val="22"/>
          <w:szCs w:val="22"/>
          <w:u w:val="single"/>
          <w:lang w:val="es-ES_tradnl"/>
        </w:rPr>
        <w:t>Ley 2094 de 2022</w:t>
      </w:r>
      <w:r w:rsidRPr="00D95075">
        <w:rPr>
          <w:rFonts w:ascii="Arial" w:hAnsi="Arial" w:cs="Arial"/>
          <w:sz w:val="22"/>
          <w:szCs w:val="22"/>
          <w:lang w:val="es-ES_tradnl"/>
        </w:rPr>
        <w:t xml:space="preserve">. </w:t>
      </w:r>
      <w:r w:rsidRPr="00D95075">
        <w:rPr>
          <w:rFonts w:ascii="Arial" w:hAnsi="Arial" w:cs="Arial"/>
          <w:bCs/>
          <w:sz w:val="22"/>
          <w:szCs w:val="22"/>
          <w:shd w:val="clear" w:color="auto" w:fill="FFFFFF"/>
        </w:rPr>
        <w:t>Por medio de la cual se reforma la Ley 1952 de 2019 y se dictan otras disposiciones</w:t>
      </w:r>
    </w:p>
    <w:p w:rsidRPr="00D95075" w:rsidR="000F6EEB" w:rsidP="000F6EEB" w:rsidRDefault="000F6EEB" w14:paraId="0744F644" w14:textId="77777777">
      <w:pPr>
        <w:spacing w:line="276" w:lineRule="auto"/>
        <w:jc w:val="both"/>
        <w:rPr>
          <w:rFonts w:ascii="Arial" w:hAnsi="Arial" w:cs="Arial"/>
          <w:sz w:val="22"/>
          <w:szCs w:val="22"/>
          <w:lang w:val="es-ES_tradnl"/>
        </w:rPr>
      </w:pPr>
    </w:p>
    <w:p w:rsidRPr="00D95075" w:rsidR="000F6EEB" w:rsidP="000F6EEB" w:rsidRDefault="000F6EEB" w14:paraId="7BA85296" w14:textId="77777777">
      <w:pPr>
        <w:spacing w:line="276" w:lineRule="auto"/>
        <w:jc w:val="both"/>
        <w:rPr>
          <w:rFonts w:ascii="Arial" w:hAnsi="Arial" w:cs="Arial"/>
          <w:sz w:val="22"/>
          <w:szCs w:val="22"/>
        </w:rPr>
      </w:pPr>
      <w:r w:rsidRPr="00D95075">
        <w:rPr>
          <w:rFonts w:ascii="Arial" w:hAnsi="Arial" w:cs="Arial"/>
          <w:sz w:val="22"/>
          <w:szCs w:val="22"/>
          <w:u w:val="single"/>
        </w:rPr>
        <w:t>Ley 2196 de 2022</w:t>
      </w:r>
      <w:r w:rsidRPr="00D95075">
        <w:rPr>
          <w:rFonts w:ascii="Arial" w:hAnsi="Arial" w:cs="Arial"/>
          <w:sz w:val="22"/>
          <w:szCs w:val="22"/>
        </w:rPr>
        <w:t>. Estatuto Disciplinario Policial – deroga Ley 1015 de 2006.</w:t>
      </w:r>
    </w:p>
    <w:p w:rsidRPr="00D95075" w:rsidR="000F6EEB" w:rsidP="000F6EEB" w:rsidRDefault="000F6EEB" w14:paraId="03753410" w14:textId="77777777">
      <w:pPr>
        <w:spacing w:line="276" w:lineRule="auto"/>
        <w:jc w:val="both"/>
        <w:rPr>
          <w:rFonts w:ascii="Arial" w:hAnsi="Arial" w:cs="Arial"/>
          <w:sz w:val="22"/>
          <w:szCs w:val="22"/>
          <w:u w:val="single"/>
          <w:lang w:val="es-ES_tradnl"/>
        </w:rPr>
      </w:pPr>
    </w:p>
    <w:p w:rsidRPr="00D95075" w:rsidR="000F6EEB" w:rsidP="000F6EEB" w:rsidRDefault="000F6EEB" w14:paraId="425B0F1F" w14:textId="77777777">
      <w:pPr>
        <w:spacing w:line="276" w:lineRule="auto"/>
        <w:jc w:val="both"/>
        <w:rPr>
          <w:rFonts w:ascii="Arial" w:hAnsi="Arial" w:cs="Arial"/>
          <w:bCs/>
          <w:sz w:val="22"/>
          <w:szCs w:val="22"/>
          <w:shd w:val="clear" w:color="auto" w:fill="FFFFFF"/>
        </w:rPr>
      </w:pPr>
      <w:r w:rsidRPr="00D95075">
        <w:rPr>
          <w:rFonts w:ascii="Arial" w:hAnsi="Arial" w:cs="Arial"/>
          <w:sz w:val="22"/>
          <w:szCs w:val="22"/>
          <w:u w:val="single"/>
          <w:lang w:val="es-ES_tradnl"/>
        </w:rPr>
        <w:t xml:space="preserve">Decreto Ley 262 de 2000. </w:t>
      </w:r>
      <w:r w:rsidRPr="00D95075">
        <w:rPr>
          <w:rFonts w:ascii="Arial" w:hAnsi="Arial" w:cs="Arial"/>
          <w:bCs/>
          <w:sz w:val="22"/>
          <w:szCs w:val="22"/>
          <w:shd w:val="clear" w:color="auto" w:fill="FFFFFF"/>
        </w:rPr>
        <w:t>Por el cual se modifican la estructura y la organización de la Procuraduría General de la Nación y del Instituto de Estudios del Ministerio Público; el régimen de competencias interno de la Procuraduría General; se dictan normas para su funcionamiento; se modifica el régimen de carrera de la Procuraduría General de la Nación, el de inhabilidades e incompatibilidades de sus servidores y se regulan las diversas situaciones administrativas a las que se encuentren sujetos.</w:t>
      </w:r>
    </w:p>
    <w:p w:rsidRPr="00D95075" w:rsidR="000F6EEB" w:rsidP="000F6EEB" w:rsidRDefault="000F6EEB" w14:paraId="0DF17FF5" w14:textId="77777777">
      <w:pPr>
        <w:spacing w:line="276" w:lineRule="auto"/>
        <w:jc w:val="both"/>
        <w:rPr>
          <w:rFonts w:ascii="Arial" w:hAnsi="Arial" w:cs="Arial"/>
          <w:sz w:val="22"/>
          <w:szCs w:val="22"/>
          <w:lang w:val="es-ES_tradnl"/>
        </w:rPr>
      </w:pPr>
      <w:r w:rsidRPr="00D95075">
        <w:rPr>
          <w:rFonts w:ascii="Arial" w:hAnsi="Arial" w:cs="Arial"/>
          <w:sz w:val="22"/>
          <w:szCs w:val="22"/>
          <w:u w:val="single"/>
          <w:lang w:val="es-ES_tradnl"/>
        </w:rPr>
        <w:t>Decreto Ley 1851 de 2021.</w:t>
      </w:r>
      <w:r w:rsidRPr="00D95075">
        <w:rPr>
          <w:rFonts w:ascii="Arial" w:hAnsi="Arial" w:cs="Arial"/>
          <w:sz w:val="22"/>
          <w:szCs w:val="22"/>
          <w:lang w:val="es-ES_tradnl"/>
        </w:rPr>
        <w:t xml:space="preserve"> </w:t>
      </w:r>
      <w:r w:rsidRPr="00D95075">
        <w:rPr>
          <w:rFonts w:ascii="Arial" w:hAnsi="Arial" w:cs="Arial"/>
          <w:sz w:val="22"/>
          <w:szCs w:val="22"/>
          <w:shd w:val="clear" w:color="auto" w:fill="FFFFFF"/>
        </w:rPr>
        <w:t>Modifica el </w:t>
      </w:r>
      <w:r w:rsidRPr="00D95075">
        <w:rPr>
          <w:rFonts w:ascii="Arial" w:hAnsi="Arial" w:cs="Arial"/>
          <w:bCs/>
          <w:sz w:val="22"/>
          <w:szCs w:val="22"/>
          <w:shd w:val="clear" w:color="auto" w:fill="FFFFFF"/>
        </w:rPr>
        <w:t>Decreto Ley 262 de 2000 y el Decreto Ley 265 de 2000.</w:t>
      </w:r>
    </w:p>
    <w:p w:rsidRPr="00D95075" w:rsidR="000F6EEB" w:rsidP="000F6EEB" w:rsidRDefault="000F6EEB" w14:paraId="04C68E4F" w14:textId="77777777">
      <w:pPr>
        <w:spacing w:line="276" w:lineRule="auto"/>
        <w:jc w:val="both"/>
        <w:rPr>
          <w:rFonts w:ascii="Arial" w:hAnsi="Arial" w:cs="Arial"/>
          <w:sz w:val="22"/>
          <w:szCs w:val="22"/>
          <w:lang w:val="es-ES_tradnl"/>
        </w:rPr>
      </w:pPr>
      <w:r w:rsidRPr="00D95075">
        <w:rPr>
          <w:rFonts w:ascii="Arial" w:hAnsi="Arial" w:cs="Arial"/>
          <w:sz w:val="22"/>
          <w:szCs w:val="22"/>
          <w:lang w:val="es-ES_tradnl"/>
        </w:rPr>
        <w:br/>
      </w:r>
      <w:r w:rsidRPr="00D95075">
        <w:rPr>
          <w:rFonts w:ascii="Arial" w:hAnsi="Arial" w:cs="Arial"/>
          <w:sz w:val="22"/>
          <w:szCs w:val="22"/>
          <w:u w:val="single"/>
          <w:lang w:val="es-ES_tradnl"/>
        </w:rPr>
        <w:t>Decreto 1656 de 2021</w:t>
      </w:r>
      <w:r w:rsidRPr="00D95075">
        <w:rPr>
          <w:rFonts w:ascii="Arial" w:hAnsi="Arial" w:cs="Arial"/>
          <w:sz w:val="22"/>
          <w:szCs w:val="22"/>
          <w:shd w:val="clear" w:color="auto" w:fill="FFFFFF"/>
        </w:rPr>
        <w:t xml:space="preserve"> Corrige unos yerros en la Ley 2094 de 2021.</w:t>
      </w:r>
    </w:p>
    <w:p w:rsidRPr="00D95075" w:rsidR="000F6EEB" w:rsidP="000F6EEB" w:rsidRDefault="000F6EEB" w14:paraId="5EF8FE3E" w14:textId="77777777">
      <w:pPr>
        <w:spacing w:line="276" w:lineRule="auto"/>
        <w:jc w:val="both"/>
        <w:rPr>
          <w:rFonts w:ascii="Arial" w:hAnsi="Arial" w:cs="Arial"/>
          <w:sz w:val="22"/>
          <w:szCs w:val="22"/>
          <w:shd w:val="clear" w:color="auto" w:fill="FFFFFF"/>
        </w:rPr>
      </w:pPr>
      <w:r w:rsidRPr="00D95075">
        <w:rPr>
          <w:rFonts w:ascii="Arial" w:hAnsi="Arial" w:cs="Arial"/>
          <w:sz w:val="22"/>
          <w:szCs w:val="22"/>
          <w:u w:val="single"/>
          <w:lang w:val="es-ES_tradnl"/>
        </w:rPr>
        <w:t>Resolución 167 de 2022</w:t>
      </w:r>
      <w:r w:rsidRPr="00D95075">
        <w:rPr>
          <w:rFonts w:ascii="Arial" w:hAnsi="Arial" w:cs="Arial"/>
          <w:sz w:val="22"/>
          <w:szCs w:val="22"/>
          <w:lang w:val="es-ES_tradnl"/>
        </w:rPr>
        <w:t xml:space="preserve">. </w:t>
      </w:r>
      <w:r w:rsidRPr="00D95075">
        <w:rPr>
          <w:rFonts w:ascii="Arial" w:hAnsi="Arial" w:cs="Arial"/>
          <w:sz w:val="22"/>
          <w:szCs w:val="22"/>
          <w:shd w:val="clear" w:color="auto" w:fill="FFFFFF"/>
        </w:rPr>
        <w:t>Competencias de las Delegadas de la PGN.</w:t>
      </w:r>
    </w:p>
    <w:p w:rsidRPr="00D95075" w:rsidR="000F6EEB" w:rsidP="000F6EEB" w:rsidRDefault="000F6EEB" w14:paraId="113E893C" w14:textId="77777777">
      <w:pPr>
        <w:spacing w:line="276" w:lineRule="auto"/>
        <w:jc w:val="both"/>
        <w:rPr>
          <w:rFonts w:ascii="Arial" w:hAnsi="Arial" w:cs="Arial"/>
          <w:sz w:val="22"/>
          <w:szCs w:val="22"/>
          <w:shd w:val="clear" w:color="auto" w:fill="FFFFFF"/>
        </w:rPr>
      </w:pPr>
    </w:p>
    <w:p w:rsidRPr="00D95075" w:rsidR="000F6EEB" w:rsidP="000F6EEB" w:rsidRDefault="000F6EEB" w14:paraId="27238E2D" w14:textId="77777777">
      <w:pPr>
        <w:spacing w:line="276" w:lineRule="auto"/>
        <w:jc w:val="both"/>
        <w:rPr>
          <w:rFonts w:ascii="Arial" w:hAnsi="Arial" w:cs="Arial"/>
          <w:sz w:val="22"/>
          <w:szCs w:val="22"/>
          <w:shd w:val="clear" w:color="auto" w:fill="FFFFFF"/>
        </w:rPr>
      </w:pPr>
      <w:r w:rsidRPr="00D95075">
        <w:rPr>
          <w:rFonts w:ascii="Arial" w:hAnsi="Arial" w:cs="Arial"/>
          <w:sz w:val="22"/>
          <w:szCs w:val="22"/>
          <w:u w:val="single"/>
          <w:shd w:val="clear" w:color="auto" w:fill="FFFFFF"/>
        </w:rPr>
        <w:t>Resolución 150 de 2022</w:t>
      </w:r>
      <w:r w:rsidRPr="00D95075">
        <w:rPr>
          <w:rFonts w:ascii="Arial" w:hAnsi="Arial" w:cs="Arial"/>
          <w:sz w:val="22"/>
          <w:szCs w:val="22"/>
          <w:shd w:val="clear" w:color="auto" w:fill="FFFFFF"/>
        </w:rPr>
        <w:t>. Organización de las salas disciplinarias y las procuradurías delegadas conforme al Decreto 1851 de 2021.</w:t>
      </w:r>
    </w:p>
    <w:p w:rsidRPr="00D95075" w:rsidR="000F6EEB" w:rsidP="000F6EEB" w:rsidRDefault="000F6EEB" w14:paraId="1A1223D9" w14:textId="77777777">
      <w:pPr>
        <w:spacing w:line="276" w:lineRule="auto"/>
        <w:jc w:val="both"/>
        <w:rPr>
          <w:rFonts w:ascii="Arial" w:hAnsi="Arial" w:cs="Arial"/>
          <w:sz w:val="22"/>
          <w:szCs w:val="22"/>
          <w:shd w:val="clear" w:color="auto" w:fill="FFFFFF"/>
        </w:rPr>
      </w:pPr>
    </w:p>
    <w:p w:rsidRPr="00D95075" w:rsidR="000F6EEB" w:rsidP="000F6EEB" w:rsidRDefault="000F6EEB" w14:paraId="44F60AF5" w14:textId="77777777">
      <w:pPr>
        <w:spacing w:line="276" w:lineRule="auto"/>
        <w:jc w:val="both"/>
        <w:rPr>
          <w:rFonts w:ascii="Arial" w:hAnsi="Arial" w:cs="Arial"/>
          <w:sz w:val="22"/>
          <w:szCs w:val="22"/>
          <w:shd w:val="clear" w:color="auto" w:fill="FFFFFF"/>
        </w:rPr>
      </w:pPr>
      <w:r w:rsidRPr="00D95075">
        <w:rPr>
          <w:rFonts w:ascii="Arial" w:hAnsi="Arial" w:cs="Arial"/>
          <w:sz w:val="22"/>
          <w:szCs w:val="22"/>
          <w:u w:val="single"/>
          <w:shd w:val="clear" w:color="auto" w:fill="FFFFFF"/>
        </w:rPr>
        <w:t>Resolución 115 de 2022</w:t>
      </w:r>
      <w:r w:rsidRPr="00D95075">
        <w:rPr>
          <w:rFonts w:ascii="Arial" w:hAnsi="Arial" w:cs="Arial"/>
          <w:sz w:val="22"/>
          <w:szCs w:val="22"/>
          <w:shd w:val="clear" w:color="auto" w:fill="FFFFFF"/>
        </w:rPr>
        <w:t>. Adiciona el manual específico de funciones y requisitos por competencias laborales de la PGN de acuerdo con la ley 1851 de 2021.</w:t>
      </w:r>
    </w:p>
    <w:p w:rsidRPr="00D95075" w:rsidR="000F6EEB" w:rsidP="000F6EEB" w:rsidRDefault="000F6EEB" w14:paraId="2E0F2BA7" w14:textId="77777777">
      <w:pPr>
        <w:spacing w:line="276" w:lineRule="auto"/>
        <w:jc w:val="both"/>
        <w:rPr>
          <w:rFonts w:ascii="Arial" w:hAnsi="Arial" w:cs="Arial"/>
          <w:sz w:val="22"/>
          <w:szCs w:val="22"/>
          <w:shd w:val="clear" w:color="auto" w:fill="FFFFFF"/>
        </w:rPr>
      </w:pPr>
    </w:p>
    <w:p w:rsidRPr="00D95075" w:rsidR="000F6EEB" w:rsidP="000F6EEB" w:rsidRDefault="000F6EEB" w14:paraId="170A668F" w14:textId="77777777">
      <w:pPr>
        <w:spacing w:line="276" w:lineRule="auto"/>
        <w:jc w:val="both"/>
        <w:rPr>
          <w:rFonts w:ascii="Arial" w:hAnsi="Arial" w:cs="Arial"/>
          <w:sz w:val="22"/>
          <w:szCs w:val="22"/>
          <w:shd w:val="clear" w:color="auto" w:fill="FFFFFF"/>
        </w:rPr>
      </w:pPr>
      <w:r w:rsidRPr="00D95075">
        <w:rPr>
          <w:rFonts w:ascii="Arial" w:hAnsi="Arial" w:cs="Arial"/>
          <w:sz w:val="22"/>
          <w:szCs w:val="22"/>
          <w:u w:val="single"/>
          <w:shd w:val="clear" w:color="auto" w:fill="FFFFFF"/>
        </w:rPr>
        <w:t>Resolución 113 de 2022</w:t>
      </w:r>
      <w:r w:rsidRPr="00D95075">
        <w:rPr>
          <w:rFonts w:ascii="Arial" w:hAnsi="Arial" w:cs="Arial"/>
          <w:sz w:val="22"/>
          <w:szCs w:val="22"/>
          <w:shd w:val="clear" w:color="auto" w:fill="FFFFFF"/>
        </w:rPr>
        <w:t>. Se distribuyen y asignan de manera transitoria competencias en materia de instrucción y juzgamiento y se crean secretarías comunes territoriales.</w:t>
      </w:r>
    </w:p>
    <w:p w:rsidRPr="00D95075" w:rsidR="000F6EEB" w:rsidP="000F6EEB" w:rsidRDefault="000F6EEB" w14:paraId="050D3AF8" w14:textId="77777777">
      <w:pPr>
        <w:spacing w:line="276" w:lineRule="auto"/>
        <w:jc w:val="both"/>
        <w:rPr>
          <w:rFonts w:ascii="Arial" w:hAnsi="Arial" w:cs="Arial"/>
          <w:sz w:val="22"/>
          <w:szCs w:val="22"/>
          <w:lang w:val="es-ES_tradnl"/>
        </w:rPr>
      </w:pPr>
    </w:p>
    <w:p w:rsidRPr="00D95075" w:rsidR="000F6EEB" w:rsidP="000F6EEB" w:rsidRDefault="000F6EEB" w14:paraId="679BE65A" w14:textId="77777777">
      <w:pPr>
        <w:spacing w:line="276" w:lineRule="auto"/>
        <w:jc w:val="both"/>
        <w:rPr>
          <w:rFonts w:ascii="Arial" w:hAnsi="Arial" w:cs="Arial"/>
          <w:sz w:val="22"/>
          <w:szCs w:val="22"/>
          <w:shd w:val="clear" w:color="auto" w:fill="FFFFFF"/>
        </w:rPr>
      </w:pPr>
      <w:r w:rsidRPr="00D95075">
        <w:rPr>
          <w:rFonts w:ascii="Arial" w:hAnsi="Arial" w:cs="Arial"/>
          <w:sz w:val="22"/>
          <w:szCs w:val="22"/>
          <w:u w:val="single"/>
          <w:lang w:val="es-ES_tradnl"/>
        </w:rPr>
        <w:t>Directiva 13 de 2021</w:t>
      </w:r>
      <w:r w:rsidRPr="00D95075">
        <w:rPr>
          <w:rFonts w:ascii="Arial" w:hAnsi="Arial" w:cs="Arial"/>
          <w:sz w:val="22"/>
          <w:szCs w:val="22"/>
          <w:lang w:val="es-ES_tradnl"/>
        </w:rPr>
        <w:t xml:space="preserve">. </w:t>
      </w:r>
      <w:r w:rsidRPr="00D95075">
        <w:rPr>
          <w:rFonts w:ascii="Arial" w:hAnsi="Arial" w:cs="Arial"/>
          <w:sz w:val="22"/>
          <w:szCs w:val="22"/>
          <w:shd w:val="clear" w:color="auto" w:fill="FFFFFF"/>
        </w:rPr>
        <w:t>Directrices para implementar la Ley 2094 de 2021 separación de funciones de instrucción y juzgamiento doble instancia y doble conformidad.</w:t>
      </w:r>
    </w:p>
    <w:p w:rsidRPr="00D95075" w:rsidR="00373DB1" w:rsidP="00704049" w:rsidRDefault="00373DB1" w14:paraId="62E0F59E" w14:textId="77777777">
      <w:pPr>
        <w:spacing w:line="276" w:lineRule="auto"/>
        <w:jc w:val="both"/>
        <w:rPr>
          <w:rFonts w:ascii="Arial" w:hAnsi="Arial" w:cs="Arial"/>
          <w:sz w:val="22"/>
          <w:szCs w:val="22"/>
          <w:lang w:val="es-ES_tradnl"/>
        </w:rPr>
      </w:pPr>
    </w:p>
    <w:p w:rsidRPr="00D95075" w:rsidR="00373DB1" w:rsidP="00704049" w:rsidRDefault="00B04B2E" w14:paraId="6B3B8FF4" w14:textId="77777777">
      <w:pPr>
        <w:spacing w:line="276" w:lineRule="auto"/>
        <w:jc w:val="both"/>
        <w:rPr>
          <w:rFonts w:ascii="Arial" w:hAnsi="Arial" w:cs="Arial"/>
          <w:b/>
          <w:sz w:val="22"/>
          <w:szCs w:val="22"/>
          <w:lang w:val="es-ES_tradnl"/>
        </w:rPr>
      </w:pPr>
      <w:r w:rsidRPr="00D95075">
        <w:rPr>
          <w:rFonts w:ascii="Arial" w:hAnsi="Arial" w:cs="Arial"/>
          <w:b/>
          <w:sz w:val="22"/>
          <w:szCs w:val="22"/>
          <w:lang w:val="es-ES_tradnl"/>
        </w:rPr>
        <w:t xml:space="preserve">5. </w:t>
      </w:r>
      <w:r w:rsidRPr="00D95075" w:rsidR="00CD5725">
        <w:rPr>
          <w:rFonts w:ascii="Arial" w:hAnsi="Arial" w:cs="Arial"/>
          <w:b/>
          <w:sz w:val="22"/>
          <w:szCs w:val="22"/>
          <w:lang w:val="es-ES_tradnl"/>
        </w:rPr>
        <w:t>CONDICIONES GENERALES</w:t>
      </w:r>
    </w:p>
    <w:p w:rsidRPr="00D95075" w:rsidR="001E001F" w:rsidP="00704049" w:rsidRDefault="001E001F" w14:paraId="670E7082" w14:textId="77777777">
      <w:pPr>
        <w:spacing w:line="276" w:lineRule="auto"/>
        <w:jc w:val="both"/>
        <w:rPr>
          <w:rFonts w:ascii="Arial" w:hAnsi="Arial" w:cs="Arial"/>
          <w:b/>
          <w:sz w:val="22"/>
          <w:szCs w:val="22"/>
          <w:lang w:val="es-ES_tradnl"/>
        </w:rPr>
      </w:pPr>
    </w:p>
    <w:p w:rsidRPr="00D95075" w:rsidR="001E001F" w:rsidP="001E001F" w:rsidRDefault="001E001F" w14:paraId="2FFF2895" w14:textId="77777777">
      <w:pPr>
        <w:shd w:val="clear" w:color="auto" w:fill="FFFFFF"/>
        <w:spacing w:after="100" w:afterAutospacing="1" w:line="276" w:lineRule="auto"/>
        <w:jc w:val="both"/>
        <w:rPr>
          <w:rFonts w:ascii="Arial" w:hAnsi="Arial" w:cs="Arial"/>
          <w:sz w:val="22"/>
          <w:szCs w:val="22"/>
        </w:rPr>
      </w:pPr>
      <w:r w:rsidRPr="00D95075">
        <w:rPr>
          <w:rFonts w:ascii="Arial" w:hAnsi="Arial" w:cs="Arial"/>
          <w:sz w:val="22"/>
          <w:szCs w:val="22"/>
          <w:lang w:val="es-ES_tradnl"/>
        </w:rPr>
        <w:t xml:space="preserve">El artículo 141 de la Ley 1952 de 2019, modificado por el artículo 28 de la Ley 2094 de 2021, establece que </w:t>
      </w:r>
      <w:r w:rsidRPr="00D95075">
        <w:rPr>
          <w:rFonts w:ascii="Arial" w:hAnsi="Arial" w:cs="Arial"/>
          <w:sz w:val="22"/>
          <w:szCs w:val="22"/>
        </w:rPr>
        <w:t>los fallos sancionatorios que dicten las personerías y oficinas de control interno disciplinario podrán ser revocados de oficio o a petición del interesado, por la Procuraduría General de la Nación, según las competencias internas. Igualmente, de oficio o a petición del quejoso, de las víctimas o perjudicados, la Procuraduría General de la Nación podrá revocar el fallo absolutorio o el archivo de la actuación cuando se trate de faltas que constituyan infracciones al Derecho Internacional de los Derechos Humanos y del Derecho Internacional Humanitario.</w:t>
      </w:r>
    </w:p>
    <w:p w:rsidRPr="00D95075" w:rsidR="001E001F" w:rsidP="001E001F" w:rsidRDefault="001E001F" w14:paraId="6AC4B18B" w14:textId="77777777">
      <w:pPr>
        <w:shd w:val="clear" w:color="auto" w:fill="FFFFFF"/>
        <w:spacing w:after="100" w:afterAutospacing="1" w:line="276" w:lineRule="auto"/>
        <w:jc w:val="both"/>
        <w:rPr>
          <w:rFonts w:ascii="Arial" w:hAnsi="Arial" w:cs="Arial"/>
          <w:sz w:val="22"/>
          <w:szCs w:val="22"/>
        </w:rPr>
      </w:pPr>
      <w:r w:rsidRPr="00D95075">
        <w:rPr>
          <w:rFonts w:ascii="Arial" w:hAnsi="Arial" w:cs="Arial"/>
          <w:sz w:val="22"/>
          <w:szCs w:val="22"/>
        </w:rPr>
        <w:t xml:space="preserve">Conforme a las reglas procesales que rigen el instituto jurídico de la revocatoria directa de las decisiones disciplinarias, son dos las consideraciones que se deben tener en cuenta para estimarla viable: la primera, es aplicable únicamente cuando la acción se origina en solicitud del legítimamente interesado, esto es, del sancionado, el quejoso, la víctima o perjudicado, y consiste en la concurrencia de los requisitos de procedibilidad legalmente establecidos; la segunda se exige en todos los casos, y se refiere a que la providencia cuestionada infrinja el marco constitucional y/o legal en los términos descritos por el artículo 143 de la Ley 1952 de 2019. </w:t>
      </w:r>
    </w:p>
    <w:p w:rsidRPr="00D95075" w:rsidR="001E001F" w:rsidP="001E001F" w:rsidRDefault="001E001F" w14:paraId="16DC2466" w14:textId="77777777">
      <w:pPr>
        <w:shd w:val="clear" w:color="auto" w:fill="FFFFFF"/>
        <w:spacing w:after="100" w:afterAutospacing="1" w:line="276" w:lineRule="auto"/>
        <w:jc w:val="both"/>
        <w:rPr>
          <w:rFonts w:ascii="Arial" w:hAnsi="Arial" w:cs="Arial"/>
          <w:sz w:val="22"/>
          <w:szCs w:val="22"/>
        </w:rPr>
      </w:pPr>
      <w:r w:rsidRPr="00D95075">
        <w:rPr>
          <w:rFonts w:ascii="Arial" w:hAnsi="Arial" w:cs="Arial"/>
          <w:sz w:val="22"/>
          <w:szCs w:val="22"/>
        </w:rPr>
        <w:t>En punto de la procedibilidad, los presupuestos son los siguientes</w:t>
      </w:r>
      <w:r w:rsidRPr="00D95075">
        <w:rPr>
          <w:rFonts w:ascii="Arial" w:hAnsi="Arial" w:cs="Arial"/>
          <w:sz w:val="22"/>
          <w:szCs w:val="22"/>
          <w:vertAlign w:val="superscript"/>
        </w:rPr>
        <w:footnoteReference w:id="1"/>
      </w:r>
      <w:r w:rsidRPr="00D95075">
        <w:rPr>
          <w:rFonts w:ascii="Arial" w:hAnsi="Arial" w:cs="Arial"/>
          <w:sz w:val="22"/>
          <w:szCs w:val="22"/>
        </w:rPr>
        <w:t xml:space="preserve">: </w:t>
      </w:r>
    </w:p>
    <w:p w:rsidRPr="00D95075" w:rsidR="001E001F" w:rsidP="001E001F" w:rsidRDefault="001E001F" w14:paraId="166D1D1F" w14:textId="77777777">
      <w:pPr>
        <w:tabs>
          <w:tab w:val="left" w:pos="284"/>
        </w:tabs>
        <w:jc w:val="both"/>
        <w:rPr>
          <w:rFonts w:ascii="Arial" w:hAnsi="Arial" w:eastAsia="Calibri" w:cs="Arial"/>
          <w:sz w:val="22"/>
          <w:szCs w:val="22"/>
        </w:rPr>
      </w:pPr>
      <w:r w:rsidRPr="00D95075">
        <w:rPr>
          <w:rFonts w:ascii="Arial" w:hAnsi="Arial" w:eastAsia="Calibri" w:cs="Arial"/>
          <w:sz w:val="22"/>
          <w:szCs w:val="22"/>
        </w:rPr>
        <w:t>a.</w:t>
      </w:r>
      <w:r w:rsidRPr="00D95075">
        <w:rPr>
          <w:rFonts w:ascii="Arial" w:hAnsi="Arial" w:eastAsia="Calibri" w:cs="Arial"/>
          <w:sz w:val="22"/>
          <w:szCs w:val="22"/>
        </w:rPr>
        <w:tab/>
      </w:r>
      <w:r w:rsidRPr="00D95075">
        <w:rPr>
          <w:rFonts w:ascii="Arial" w:hAnsi="Arial" w:eastAsia="Calibri" w:cs="Arial"/>
          <w:sz w:val="22"/>
          <w:szCs w:val="22"/>
        </w:rPr>
        <w:t>Que, el quejoso, las víctimas o perjudicados soliciten la revocatoria directa dentro de los cuatro (4) meses siguientes al conocimiento de la respectiva decisión.</w:t>
      </w:r>
    </w:p>
    <w:p w:rsidRPr="00D95075" w:rsidR="001E001F" w:rsidP="001E001F" w:rsidRDefault="001E001F" w14:paraId="7302ED59" w14:textId="77777777">
      <w:pPr>
        <w:tabs>
          <w:tab w:val="left" w:pos="284"/>
        </w:tabs>
        <w:jc w:val="both"/>
        <w:rPr>
          <w:rFonts w:ascii="Arial" w:hAnsi="Arial" w:eastAsia="Calibri" w:cs="Arial"/>
          <w:sz w:val="22"/>
          <w:szCs w:val="22"/>
        </w:rPr>
      </w:pPr>
    </w:p>
    <w:p w:rsidRPr="00D95075" w:rsidR="001E001F" w:rsidP="001E001F" w:rsidRDefault="001E001F" w14:paraId="52586D49" w14:textId="77777777">
      <w:pPr>
        <w:tabs>
          <w:tab w:val="left" w:pos="284"/>
        </w:tabs>
        <w:jc w:val="both"/>
        <w:rPr>
          <w:rFonts w:ascii="Arial" w:hAnsi="Arial" w:cs="Arial"/>
          <w:sz w:val="22"/>
          <w:szCs w:val="22"/>
        </w:rPr>
      </w:pPr>
      <w:r w:rsidRPr="00D95075">
        <w:rPr>
          <w:rFonts w:ascii="Arial" w:hAnsi="Arial" w:eastAsia="Calibri" w:cs="Arial"/>
          <w:sz w:val="22"/>
          <w:szCs w:val="22"/>
        </w:rPr>
        <w:t>b.</w:t>
      </w:r>
      <w:r w:rsidRPr="00D95075">
        <w:rPr>
          <w:rFonts w:ascii="Arial" w:hAnsi="Arial" w:eastAsia="Calibri" w:cs="Arial"/>
          <w:sz w:val="22"/>
          <w:szCs w:val="22"/>
        </w:rPr>
        <w:tab/>
      </w:r>
      <w:r w:rsidRPr="00D95075">
        <w:rPr>
          <w:rFonts w:ascii="Arial" w:hAnsi="Arial" w:eastAsia="Calibri" w:cs="Arial"/>
          <w:sz w:val="22"/>
          <w:szCs w:val="22"/>
        </w:rPr>
        <w:t xml:space="preserve">Que, el sancionado presente la petición de revocatoria </w:t>
      </w:r>
      <w:r w:rsidRPr="00D95075">
        <w:rPr>
          <w:rFonts w:ascii="Arial" w:hAnsi="Arial" w:cs="Arial"/>
          <w:sz w:val="22"/>
          <w:szCs w:val="22"/>
        </w:rPr>
        <w:t xml:space="preserve">dentro de los cinco (5) años siguientes a la fecha de ejecutoria del fallo.         </w:t>
      </w:r>
    </w:p>
    <w:p w:rsidRPr="00D95075" w:rsidR="001E001F" w:rsidP="001E001F" w:rsidRDefault="001E001F" w14:paraId="25657066" w14:textId="77777777">
      <w:pPr>
        <w:pStyle w:val="Prrafodelista"/>
        <w:tabs>
          <w:tab w:val="left" w:pos="284"/>
        </w:tabs>
        <w:spacing w:line="276" w:lineRule="auto"/>
        <w:ind w:left="1060"/>
        <w:rPr>
          <w:rFonts w:cs="Arial"/>
          <w:sz w:val="22"/>
          <w:szCs w:val="22"/>
          <w:lang w:val="es-ES"/>
        </w:rPr>
      </w:pPr>
    </w:p>
    <w:p w:rsidRPr="00D95075" w:rsidR="001E001F" w:rsidP="001E001F" w:rsidRDefault="001E001F" w14:paraId="3F95BB97" w14:textId="77777777">
      <w:pPr>
        <w:tabs>
          <w:tab w:val="left" w:pos="284"/>
        </w:tabs>
        <w:jc w:val="both"/>
        <w:rPr>
          <w:rFonts w:ascii="Arial" w:hAnsi="Arial" w:eastAsia="Calibri" w:cs="Arial"/>
          <w:sz w:val="22"/>
          <w:szCs w:val="22"/>
        </w:rPr>
      </w:pPr>
      <w:r w:rsidRPr="00D95075">
        <w:rPr>
          <w:rFonts w:ascii="Arial" w:hAnsi="Arial" w:cs="Arial"/>
          <w:sz w:val="22"/>
          <w:szCs w:val="22"/>
        </w:rPr>
        <w:t>c.</w:t>
      </w:r>
      <w:r w:rsidRPr="00D95075">
        <w:rPr>
          <w:rFonts w:ascii="Arial" w:hAnsi="Arial" w:cs="Arial"/>
          <w:sz w:val="22"/>
          <w:szCs w:val="22"/>
        </w:rPr>
        <w:tab/>
      </w:r>
      <w:r w:rsidRPr="00D95075">
        <w:rPr>
          <w:rFonts w:ascii="Arial" w:hAnsi="Arial" w:cs="Arial"/>
          <w:sz w:val="22"/>
          <w:szCs w:val="22"/>
        </w:rPr>
        <w:t>Que, el sancionado no hubiere interpuesto los recursos ordinarios contra el fallo sancionatorio.</w:t>
      </w:r>
    </w:p>
    <w:p w:rsidRPr="00D95075" w:rsidR="001E001F" w:rsidP="001E001F" w:rsidRDefault="001E001F" w14:paraId="6E4A7515" w14:textId="77777777">
      <w:pPr>
        <w:tabs>
          <w:tab w:val="left" w:pos="284"/>
        </w:tabs>
        <w:jc w:val="both"/>
        <w:rPr>
          <w:rFonts w:ascii="Arial" w:hAnsi="Arial" w:cs="Arial"/>
          <w:sz w:val="22"/>
          <w:szCs w:val="22"/>
        </w:rPr>
      </w:pPr>
    </w:p>
    <w:p w:rsidRPr="00D95075" w:rsidR="001E001F" w:rsidP="001E001F" w:rsidRDefault="001E001F" w14:paraId="397A8FAE" w14:textId="77777777">
      <w:pPr>
        <w:tabs>
          <w:tab w:val="left" w:pos="284"/>
        </w:tabs>
        <w:jc w:val="both"/>
        <w:rPr>
          <w:rFonts w:ascii="Arial" w:hAnsi="Arial" w:eastAsia="Calibri" w:cs="Arial"/>
          <w:sz w:val="22"/>
          <w:szCs w:val="22"/>
        </w:rPr>
      </w:pPr>
      <w:r w:rsidRPr="00D95075">
        <w:rPr>
          <w:rFonts w:ascii="Arial" w:hAnsi="Arial" w:cs="Arial"/>
          <w:sz w:val="22"/>
          <w:szCs w:val="22"/>
        </w:rPr>
        <w:t>d.</w:t>
      </w:r>
      <w:r w:rsidRPr="00D95075">
        <w:rPr>
          <w:rFonts w:ascii="Arial" w:hAnsi="Arial" w:cs="Arial"/>
          <w:sz w:val="22"/>
          <w:szCs w:val="22"/>
        </w:rPr>
        <w:tab/>
      </w:r>
      <w:r w:rsidRPr="00D95075">
        <w:rPr>
          <w:rFonts w:ascii="Arial" w:hAnsi="Arial" w:cs="Arial"/>
          <w:sz w:val="22"/>
          <w:szCs w:val="22"/>
        </w:rPr>
        <w:t>Que, en caso de que el fallo se hubiese demandado ante la jurisdicción contenciosa administrativa, no exista sentencia definitiva, salvo que la solicitud de revocatoria se funde en causa distinta a la que dio origen a la decisión jurisdiccional.</w:t>
      </w:r>
    </w:p>
    <w:p w:rsidRPr="00D95075" w:rsidR="004074E0" w:rsidP="001E001F" w:rsidRDefault="004074E0" w14:paraId="0B3FBAA4" w14:textId="0BB58ECD">
      <w:pPr>
        <w:jc w:val="both"/>
        <w:rPr>
          <w:rFonts w:ascii="Arial" w:hAnsi="Arial" w:cs="Arial"/>
          <w:sz w:val="22"/>
          <w:szCs w:val="22"/>
        </w:rPr>
      </w:pPr>
    </w:p>
    <w:p w:rsidRPr="00D95075" w:rsidR="00C744E0" w:rsidP="001E001F" w:rsidRDefault="00C744E0" w14:paraId="4F3413DB" w14:textId="77777777">
      <w:pPr>
        <w:jc w:val="both"/>
        <w:rPr>
          <w:rFonts w:ascii="Arial" w:hAnsi="Arial" w:cs="Arial"/>
          <w:sz w:val="22"/>
          <w:szCs w:val="22"/>
        </w:rPr>
      </w:pPr>
    </w:p>
    <w:p w:rsidR="00FB5409" w:rsidP="00704049" w:rsidRDefault="00B04B2E" w14:paraId="3175E5B9" w14:textId="3EBF9E5B">
      <w:pPr>
        <w:spacing w:line="276" w:lineRule="auto"/>
        <w:jc w:val="both"/>
        <w:rPr>
          <w:rFonts w:ascii="Arial" w:hAnsi="Arial" w:cs="Arial"/>
          <w:b/>
          <w:bCs/>
          <w:sz w:val="22"/>
          <w:szCs w:val="22"/>
        </w:rPr>
      </w:pPr>
      <w:r w:rsidRPr="00D95075">
        <w:rPr>
          <w:rFonts w:ascii="Arial" w:hAnsi="Arial" w:cs="Arial"/>
          <w:b/>
          <w:bCs/>
          <w:sz w:val="22"/>
          <w:szCs w:val="22"/>
          <w:lang w:val="es-ES_tradnl"/>
        </w:rPr>
        <w:t xml:space="preserve">6. </w:t>
      </w:r>
      <w:r w:rsidRPr="00D95075" w:rsidR="00D2421B">
        <w:rPr>
          <w:rFonts w:ascii="Arial" w:hAnsi="Arial" w:cs="Arial"/>
          <w:b/>
          <w:bCs/>
          <w:sz w:val="22"/>
          <w:szCs w:val="22"/>
        </w:rPr>
        <w:t>PROCEDIMIENTO</w:t>
      </w:r>
    </w:p>
    <w:p w:rsidR="0040432F" w:rsidP="00704049" w:rsidRDefault="0040432F" w14:paraId="582AE4C5" w14:textId="00973FFF">
      <w:pPr>
        <w:spacing w:line="276" w:lineRule="auto"/>
        <w:jc w:val="both"/>
        <w:rPr>
          <w:rFonts w:ascii="Arial" w:hAnsi="Arial" w:cs="Arial"/>
          <w:b/>
          <w:bC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19"/>
        <w:gridCol w:w="3387"/>
        <w:gridCol w:w="1727"/>
        <w:gridCol w:w="1861"/>
        <w:gridCol w:w="2168"/>
      </w:tblGrid>
      <w:tr w:rsidRPr="00E9560F" w:rsidR="0040432F" w:rsidTr="00095F81" w14:paraId="19BEA38E" w14:textId="77777777">
        <w:trPr>
          <w:trHeight w:val="642"/>
          <w:tblHeader/>
        </w:trPr>
        <w:tc>
          <w:tcPr>
            <w:tcW w:w="411" w:type="pct"/>
            <w:shd w:val="clear" w:color="auto" w:fill="D9D9D9"/>
            <w:noWrap/>
            <w:vAlign w:val="center"/>
          </w:tcPr>
          <w:p w:rsidRPr="00E9560F" w:rsidR="0040432F" w:rsidP="00095F81" w:rsidRDefault="0040432F" w14:paraId="2E4D2F2A" w14:textId="77777777">
            <w:pPr>
              <w:jc w:val="center"/>
              <w:rPr>
                <w:rFonts w:ascii="Arial" w:hAnsi="Arial" w:cs="Arial"/>
                <w:b/>
                <w:bCs/>
                <w:sz w:val="20"/>
                <w:szCs w:val="20"/>
              </w:rPr>
            </w:pPr>
            <w:r w:rsidRPr="00E9560F">
              <w:rPr>
                <w:rFonts w:ascii="Arial" w:hAnsi="Arial" w:cs="Arial"/>
                <w:b/>
                <w:bCs/>
                <w:sz w:val="20"/>
                <w:szCs w:val="20"/>
              </w:rPr>
              <w:t>N.</w:t>
            </w:r>
          </w:p>
        </w:tc>
        <w:tc>
          <w:tcPr>
            <w:tcW w:w="1700" w:type="pct"/>
            <w:shd w:val="clear" w:color="auto" w:fill="D9D9D9"/>
            <w:noWrap/>
            <w:vAlign w:val="center"/>
          </w:tcPr>
          <w:p w:rsidRPr="00E9560F" w:rsidR="0040432F" w:rsidP="00095F81" w:rsidRDefault="0040432F" w14:paraId="62172A29" w14:textId="77777777">
            <w:pPr>
              <w:jc w:val="center"/>
              <w:rPr>
                <w:rFonts w:ascii="Arial" w:hAnsi="Arial" w:cs="Arial"/>
                <w:b/>
                <w:bCs/>
                <w:sz w:val="20"/>
                <w:szCs w:val="20"/>
              </w:rPr>
            </w:pPr>
            <w:r w:rsidRPr="00E9560F">
              <w:rPr>
                <w:rFonts w:ascii="Arial" w:hAnsi="Arial" w:cs="Arial"/>
                <w:b/>
                <w:bCs/>
                <w:sz w:val="20"/>
                <w:szCs w:val="20"/>
              </w:rPr>
              <w:t>ACTIVIDAD/DESCRIPCIÓN</w:t>
            </w:r>
          </w:p>
        </w:tc>
        <w:tc>
          <w:tcPr>
            <w:tcW w:w="867" w:type="pct"/>
            <w:shd w:val="clear" w:color="auto" w:fill="D9D9D9"/>
            <w:vAlign w:val="center"/>
          </w:tcPr>
          <w:p w:rsidRPr="00E9560F" w:rsidR="0040432F" w:rsidP="00095F81" w:rsidRDefault="0040432F" w14:paraId="2DB940CF" w14:textId="77777777">
            <w:pPr>
              <w:jc w:val="center"/>
              <w:rPr>
                <w:rFonts w:ascii="Arial" w:hAnsi="Arial" w:cs="Arial"/>
                <w:b/>
                <w:bCs/>
                <w:sz w:val="20"/>
                <w:szCs w:val="20"/>
              </w:rPr>
            </w:pPr>
            <w:r w:rsidRPr="00E9560F">
              <w:rPr>
                <w:rFonts w:ascii="Arial" w:hAnsi="Arial" w:cs="Arial"/>
                <w:b/>
                <w:bCs/>
                <w:sz w:val="20"/>
                <w:szCs w:val="20"/>
              </w:rPr>
              <w:t>RESPONSABLE / DEPENDENCIA</w:t>
            </w:r>
          </w:p>
        </w:tc>
        <w:tc>
          <w:tcPr>
            <w:tcW w:w="934" w:type="pct"/>
            <w:shd w:val="clear" w:color="auto" w:fill="D9D9D9"/>
            <w:vAlign w:val="center"/>
          </w:tcPr>
          <w:p w:rsidRPr="00E9560F" w:rsidR="0040432F" w:rsidP="00095F81" w:rsidRDefault="0040432F" w14:paraId="36F81DD7" w14:textId="77777777">
            <w:pPr>
              <w:jc w:val="center"/>
              <w:rPr>
                <w:rFonts w:ascii="Arial" w:hAnsi="Arial" w:cs="Arial"/>
                <w:b/>
                <w:bCs/>
                <w:sz w:val="20"/>
                <w:szCs w:val="20"/>
              </w:rPr>
            </w:pPr>
            <w:r w:rsidRPr="00E9560F">
              <w:rPr>
                <w:rFonts w:ascii="Arial" w:hAnsi="Arial" w:cs="Arial"/>
                <w:b/>
                <w:bCs/>
                <w:sz w:val="20"/>
                <w:szCs w:val="20"/>
              </w:rPr>
              <w:t>SALIDAS</w:t>
            </w:r>
          </w:p>
        </w:tc>
        <w:tc>
          <w:tcPr>
            <w:tcW w:w="1088" w:type="pct"/>
            <w:shd w:val="clear" w:color="auto" w:fill="D9D9D9"/>
          </w:tcPr>
          <w:p w:rsidRPr="00E9560F" w:rsidR="0040432F" w:rsidP="00095F81" w:rsidRDefault="0040432F" w14:paraId="679D965F" w14:textId="77777777">
            <w:pPr>
              <w:jc w:val="center"/>
              <w:rPr>
                <w:rFonts w:ascii="Arial" w:hAnsi="Arial" w:cs="Arial"/>
                <w:b/>
                <w:bCs/>
                <w:sz w:val="20"/>
                <w:szCs w:val="20"/>
              </w:rPr>
            </w:pPr>
          </w:p>
          <w:p w:rsidRPr="00E9560F" w:rsidR="0040432F" w:rsidP="00095F81" w:rsidRDefault="0040432F" w14:paraId="239EAF7A" w14:textId="77777777">
            <w:pPr>
              <w:jc w:val="center"/>
              <w:rPr>
                <w:rFonts w:ascii="Arial" w:hAnsi="Arial" w:cs="Arial"/>
                <w:b/>
                <w:bCs/>
                <w:sz w:val="20"/>
                <w:szCs w:val="20"/>
              </w:rPr>
            </w:pPr>
            <w:r w:rsidRPr="00E9560F">
              <w:rPr>
                <w:rFonts w:ascii="Arial" w:hAnsi="Arial" w:cs="Arial"/>
                <w:b/>
                <w:bCs/>
                <w:sz w:val="20"/>
                <w:szCs w:val="20"/>
              </w:rPr>
              <w:t>PUNTO DE CONTROL</w:t>
            </w:r>
          </w:p>
        </w:tc>
      </w:tr>
      <w:tr w:rsidRPr="00E9560F" w:rsidR="0040432F" w:rsidTr="0090629D" w14:paraId="5845CD69" w14:textId="77777777">
        <w:trPr>
          <w:trHeight w:val="1065"/>
        </w:trPr>
        <w:tc>
          <w:tcPr>
            <w:tcW w:w="411" w:type="pct"/>
            <w:noWrap/>
            <w:vAlign w:val="center"/>
          </w:tcPr>
          <w:p w:rsidRPr="00E9560F" w:rsidR="0040432F" w:rsidP="0040432F" w:rsidRDefault="0040432F" w14:paraId="419535F5" w14:textId="763AA0BB">
            <w:pPr>
              <w:jc w:val="center"/>
              <w:rPr>
                <w:rFonts w:ascii="Arial" w:hAnsi="Arial" w:cs="Arial"/>
                <w:color w:val="FF0000"/>
                <w:sz w:val="18"/>
                <w:szCs w:val="18"/>
              </w:rPr>
            </w:pPr>
            <w:r w:rsidRPr="00D95075">
              <w:rPr>
                <w:rFonts w:ascii="Arial" w:hAnsi="Arial" w:cs="Arial"/>
                <w:bCs/>
                <w:sz w:val="22"/>
                <w:szCs w:val="22"/>
              </w:rPr>
              <w:t>1</w:t>
            </w:r>
          </w:p>
        </w:tc>
        <w:tc>
          <w:tcPr>
            <w:tcW w:w="1700" w:type="pct"/>
            <w:vAlign w:val="center"/>
          </w:tcPr>
          <w:p w:rsidRPr="00D95075" w:rsidR="0040432F" w:rsidP="0040432F" w:rsidRDefault="0040432F" w14:paraId="423510A2" w14:textId="56714FB1">
            <w:pPr>
              <w:spacing w:line="276" w:lineRule="auto"/>
              <w:jc w:val="both"/>
              <w:rPr>
                <w:rFonts w:ascii="Arial" w:hAnsi="Arial" w:cs="Arial"/>
                <w:bCs/>
                <w:sz w:val="22"/>
                <w:szCs w:val="22"/>
              </w:rPr>
            </w:pPr>
            <w:r w:rsidRPr="00D95075">
              <w:rPr>
                <w:rFonts w:ascii="Arial" w:hAnsi="Arial" w:cs="Arial"/>
                <w:bCs/>
                <w:sz w:val="22"/>
                <w:szCs w:val="22"/>
              </w:rPr>
              <w:t xml:space="preserve">Registrar la solicitud de revocatoria de fallo sancionatorio, absolutorio o archivo en </w:t>
            </w:r>
            <w:r w:rsidR="00817DEE">
              <w:rPr>
                <w:rFonts w:ascii="Arial" w:hAnsi="Arial" w:cs="Arial"/>
                <w:bCs/>
                <w:sz w:val="22"/>
                <w:szCs w:val="22"/>
              </w:rPr>
              <w:t>el gestor documental de la entidad y el s</w:t>
            </w:r>
            <w:r w:rsidRPr="00D95075">
              <w:rPr>
                <w:rFonts w:ascii="Arial" w:hAnsi="Arial" w:cs="Arial"/>
                <w:bCs/>
                <w:sz w:val="22"/>
                <w:szCs w:val="22"/>
              </w:rPr>
              <w:t>istema</w:t>
            </w:r>
            <w:r w:rsidR="00817DEE">
              <w:rPr>
                <w:rFonts w:ascii="Arial" w:hAnsi="Arial" w:cs="Arial"/>
                <w:bCs/>
                <w:sz w:val="22"/>
                <w:szCs w:val="22"/>
              </w:rPr>
              <w:t xml:space="preserve"> </w:t>
            </w:r>
            <w:r w:rsidRPr="00D95075">
              <w:rPr>
                <w:rFonts w:ascii="Arial" w:hAnsi="Arial" w:cs="Arial"/>
                <w:bCs/>
                <w:sz w:val="22"/>
                <w:szCs w:val="22"/>
              </w:rPr>
              <w:t>de información misional – SIM-</w:t>
            </w:r>
          </w:p>
          <w:p w:rsidRPr="00E9560F" w:rsidR="0040432F" w:rsidP="0040432F" w:rsidRDefault="0040432F" w14:paraId="049467ED" w14:textId="77777777">
            <w:pPr>
              <w:jc w:val="both"/>
              <w:rPr>
                <w:rFonts w:ascii="Arial" w:hAnsi="Arial" w:cs="Arial"/>
                <w:color w:val="FF0000"/>
                <w:sz w:val="18"/>
                <w:szCs w:val="18"/>
              </w:rPr>
            </w:pPr>
          </w:p>
        </w:tc>
        <w:tc>
          <w:tcPr>
            <w:tcW w:w="867" w:type="pct"/>
            <w:vAlign w:val="center"/>
          </w:tcPr>
          <w:p w:rsidRPr="00E9560F" w:rsidR="0040432F" w:rsidP="0040432F" w:rsidRDefault="0040432F" w14:paraId="4C639B88" w14:textId="08CBE382">
            <w:pPr>
              <w:jc w:val="center"/>
              <w:rPr>
                <w:rFonts w:ascii="Arial" w:hAnsi="Arial" w:cs="Arial"/>
                <w:color w:val="FF0000"/>
                <w:sz w:val="18"/>
                <w:szCs w:val="18"/>
              </w:rPr>
            </w:pPr>
            <w:r w:rsidRPr="00D95075">
              <w:rPr>
                <w:rFonts w:ascii="Arial" w:hAnsi="Arial" w:cs="Arial"/>
                <w:bCs/>
                <w:sz w:val="22"/>
                <w:szCs w:val="22"/>
              </w:rPr>
              <w:t xml:space="preserve"> Grupo de Secretaría </w:t>
            </w:r>
          </w:p>
        </w:tc>
        <w:tc>
          <w:tcPr>
            <w:tcW w:w="934" w:type="pct"/>
            <w:vAlign w:val="center"/>
          </w:tcPr>
          <w:p w:rsidRPr="00E9560F" w:rsidR="0040432F" w:rsidP="0040432F" w:rsidRDefault="0040432F" w14:paraId="24527F3C" w14:textId="10E39EBD">
            <w:pPr>
              <w:jc w:val="center"/>
              <w:rPr>
                <w:rFonts w:ascii="Arial" w:hAnsi="Arial" w:cs="Arial"/>
                <w:color w:val="FF0000"/>
                <w:sz w:val="18"/>
                <w:szCs w:val="18"/>
              </w:rPr>
            </w:pPr>
            <w:r w:rsidRPr="00D95075">
              <w:rPr>
                <w:rFonts w:ascii="Arial" w:hAnsi="Arial" w:cs="Arial"/>
                <w:bCs/>
                <w:sz w:val="22"/>
                <w:szCs w:val="22"/>
              </w:rPr>
              <w:t> Registro de la solicitud de revocatoria directa</w:t>
            </w:r>
          </w:p>
        </w:tc>
        <w:tc>
          <w:tcPr>
            <w:tcW w:w="1088" w:type="pct"/>
          </w:tcPr>
          <w:p w:rsidRPr="00E9560F" w:rsidR="0040432F" w:rsidP="0040432F" w:rsidRDefault="0040432F" w14:paraId="0BE7D793" w14:textId="7A0ACF6B">
            <w:pPr>
              <w:jc w:val="both"/>
              <w:rPr>
                <w:rFonts w:ascii="Arial" w:hAnsi="Arial" w:cs="Arial"/>
                <w:color w:val="FF0000"/>
                <w:sz w:val="18"/>
                <w:szCs w:val="18"/>
              </w:rPr>
            </w:pPr>
          </w:p>
        </w:tc>
      </w:tr>
      <w:tr w:rsidRPr="00E9560F" w:rsidR="0040432F" w:rsidTr="0090629D" w14:paraId="3CE088C2" w14:textId="77777777">
        <w:trPr>
          <w:trHeight w:val="1065"/>
        </w:trPr>
        <w:tc>
          <w:tcPr>
            <w:tcW w:w="411" w:type="pct"/>
            <w:noWrap/>
            <w:vAlign w:val="center"/>
          </w:tcPr>
          <w:p w:rsidRPr="00E9560F" w:rsidR="0040432F" w:rsidP="0040432F" w:rsidRDefault="0040432F" w14:paraId="23D0C1E9" w14:textId="074D6818">
            <w:pPr>
              <w:jc w:val="center"/>
              <w:rPr>
                <w:rFonts w:ascii="Arial" w:hAnsi="Arial" w:cs="Arial"/>
                <w:color w:val="FF0000"/>
                <w:sz w:val="18"/>
                <w:szCs w:val="18"/>
              </w:rPr>
            </w:pPr>
            <w:r w:rsidRPr="00D95075">
              <w:rPr>
                <w:rFonts w:ascii="Arial" w:hAnsi="Arial" w:cs="Arial"/>
                <w:bCs/>
                <w:sz w:val="22"/>
                <w:szCs w:val="22"/>
              </w:rPr>
              <w:t>2</w:t>
            </w:r>
          </w:p>
        </w:tc>
        <w:tc>
          <w:tcPr>
            <w:tcW w:w="1700" w:type="pct"/>
            <w:vAlign w:val="center"/>
          </w:tcPr>
          <w:p w:rsidRPr="00E9560F" w:rsidR="0040432F" w:rsidP="0040432F" w:rsidRDefault="0040432F" w14:paraId="1AABCAB5" w14:textId="3F9F135F">
            <w:pPr>
              <w:jc w:val="both"/>
              <w:rPr>
                <w:rFonts w:ascii="Arial" w:hAnsi="Arial" w:cs="Arial"/>
                <w:color w:val="FF0000"/>
                <w:sz w:val="18"/>
                <w:szCs w:val="18"/>
              </w:rPr>
            </w:pPr>
            <w:r w:rsidRPr="00D95075">
              <w:rPr>
                <w:rFonts w:ascii="Arial" w:hAnsi="Arial" w:cs="Arial"/>
                <w:bCs/>
                <w:sz w:val="22"/>
                <w:szCs w:val="22"/>
              </w:rPr>
              <w:t>Elaborar la constancia donde reposen los antecedentes jurídicos de la solicitud de revocatoria directa</w:t>
            </w:r>
          </w:p>
        </w:tc>
        <w:tc>
          <w:tcPr>
            <w:tcW w:w="867" w:type="pct"/>
            <w:vAlign w:val="center"/>
          </w:tcPr>
          <w:p w:rsidRPr="00E9560F" w:rsidR="0040432F" w:rsidP="0040432F" w:rsidRDefault="0040432F" w14:paraId="4B8C4B09" w14:textId="54B6F542">
            <w:pPr>
              <w:jc w:val="center"/>
              <w:rPr>
                <w:rFonts w:ascii="Arial" w:hAnsi="Arial" w:cs="Arial"/>
                <w:color w:val="FF0000"/>
                <w:sz w:val="18"/>
                <w:szCs w:val="18"/>
              </w:rPr>
            </w:pPr>
            <w:r w:rsidRPr="00D95075">
              <w:rPr>
                <w:rFonts w:ascii="Arial" w:hAnsi="Arial" w:cs="Arial"/>
                <w:bCs/>
                <w:sz w:val="22"/>
                <w:szCs w:val="22"/>
              </w:rPr>
              <w:t> Grupo de Secretaría</w:t>
            </w:r>
          </w:p>
        </w:tc>
        <w:tc>
          <w:tcPr>
            <w:tcW w:w="934" w:type="pct"/>
            <w:vAlign w:val="center"/>
          </w:tcPr>
          <w:p w:rsidRPr="00E9560F" w:rsidR="0040432F" w:rsidP="0040432F" w:rsidRDefault="0040432F" w14:paraId="60276478" w14:textId="09EBC557">
            <w:pPr>
              <w:jc w:val="center"/>
              <w:rPr>
                <w:rFonts w:ascii="Arial" w:hAnsi="Arial" w:cs="Arial"/>
                <w:color w:val="FF0000"/>
                <w:sz w:val="18"/>
                <w:szCs w:val="18"/>
              </w:rPr>
            </w:pPr>
            <w:r w:rsidRPr="00D95075">
              <w:rPr>
                <w:rFonts w:ascii="Arial" w:hAnsi="Arial" w:cs="Arial"/>
                <w:bCs/>
                <w:sz w:val="22"/>
                <w:szCs w:val="22"/>
              </w:rPr>
              <w:t>Constancia secretarial</w:t>
            </w:r>
          </w:p>
        </w:tc>
        <w:tc>
          <w:tcPr>
            <w:tcW w:w="1088" w:type="pct"/>
          </w:tcPr>
          <w:p w:rsidRPr="00D95075" w:rsidR="0040432F" w:rsidP="0040432F" w:rsidRDefault="0040432F" w14:paraId="34FE3E59" w14:textId="77777777">
            <w:pPr>
              <w:spacing w:line="276" w:lineRule="auto"/>
              <w:jc w:val="center"/>
              <w:rPr>
                <w:rFonts w:ascii="Arial" w:hAnsi="Arial" w:cs="Arial"/>
                <w:b/>
                <w:bCs/>
                <w:sz w:val="22"/>
                <w:szCs w:val="22"/>
              </w:rPr>
            </w:pPr>
          </w:p>
          <w:p w:rsidRPr="00E9560F" w:rsidR="0040432F" w:rsidP="00DA0A2E" w:rsidRDefault="0040432F" w14:paraId="62464561" w14:textId="18AAA876">
            <w:pPr>
              <w:jc w:val="center"/>
              <w:rPr>
                <w:rFonts w:ascii="Arial" w:hAnsi="Arial" w:cs="Arial"/>
                <w:color w:val="FF0000"/>
                <w:sz w:val="18"/>
                <w:szCs w:val="18"/>
              </w:rPr>
            </w:pPr>
            <w:r w:rsidRPr="00D95075">
              <w:rPr>
                <w:rFonts w:ascii="Arial" w:hAnsi="Arial" w:cs="Arial"/>
                <w:b/>
                <w:bCs/>
                <w:sz w:val="22"/>
                <w:szCs w:val="22"/>
              </w:rPr>
              <w:t>X</w:t>
            </w:r>
          </w:p>
        </w:tc>
      </w:tr>
      <w:tr w:rsidRPr="00E9560F" w:rsidR="0040432F" w:rsidTr="0090629D" w14:paraId="3A1081CF" w14:textId="77777777">
        <w:trPr>
          <w:trHeight w:val="1065"/>
        </w:trPr>
        <w:tc>
          <w:tcPr>
            <w:tcW w:w="411" w:type="pct"/>
            <w:noWrap/>
            <w:vAlign w:val="center"/>
          </w:tcPr>
          <w:p w:rsidRPr="00E9560F" w:rsidR="0040432F" w:rsidP="0040432F" w:rsidRDefault="0040432F" w14:paraId="6CD1C8D4" w14:textId="660D7F52">
            <w:pPr>
              <w:jc w:val="center"/>
              <w:rPr>
                <w:rFonts w:ascii="Arial" w:hAnsi="Arial" w:cs="Arial"/>
                <w:color w:val="FF0000"/>
                <w:sz w:val="18"/>
                <w:szCs w:val="18"/>
              </w:rPr>
            </w:pPr>
            <w:r w:rsidRPr="00D95075">
              <w:rPr>
                <w:rFonts w:ascii="Arial" w:hAnsi="Arial" w:cs="Arial"/>
                <w:bCs/>
                <w:sz w:val="22"/>
                <w:szCs w:val="22"/>
              </w:rPr>
              <w:t>3</w:t>
            </w:r>
          </w:p>
        </w:tc>
        <w:tc>
          <w:tcPr>
            <w:tcW w:w="1700" w:type="pct"/>
            <w:vAlign w:val="center"/>
          </w:tcPr>
          <w:p w:rsidRPr="00E9560F" w:rsidR="0040432F" w:rsidP="0040432F" w:rsidRDefault="0040432F" w14:paraId="47124DD3" w14:textId="2EDA5F6E">
            <w:pPr>
              <w:jc w:val="both"/>
              <w:rPr>
                <w:rFonts w:ascii="Arial" w:hAnsi="Arial" w:cs="Arial"/>
                <w:color w:val="FF0000"/>
                <w:sz w:val="18"/>
                <w:szCs w:val="18"/>
              </w:rPr>
            </w:pPr>
            <w:r w:rsidRPr="00D95075">
              <w:rPr>
                <w:rFonts w:ascii="Arial" w:hAnsi="Arial" w:cs="Arial"/>
                <w:bCs/>
                <w:sz w:val="22"/>
                <w:szCs w:val="22"/>
              </w:rPr>
              <w:t>Solicitar el expediente a la autoridad disciplinaria de origen</w:t>
            </w:r>
          </w:p>
        </w:tc>
        <w:tc>
          <w:tcPr>
            <w:tcW w:w="867" w:type="pct"/>
            <w:vAlign w:val="center"/>
          </w:tcPr>
          <w:p w:rsidRPr="00E9560F" w:rsidR="0040432F" w:rsidP="0040432F" w:rsidRDefault="0040432F" w14:paraId="24406535" w14:textId="0A8BD55B">
            <w:pPr>
              <w:jc w:val="center"/>
              <w:rPr>
                <w:rFonts w:ascii="Arial" w:hAnsi="Arial" w:cs="Arial"/>
                <w:color w:val="FF0000"/>
                <w:sz w:val="18"/>
                <w:szCs w:val="18"/>
              </w:rPr>
            </w:pPr>
            <w:r w:rsidRPr="00D95075">
              <w:rPr>
                <w:rFonts w:ascii="Arial" w:hAnsi="Arial" w:cs="Arial"/>
                <w:bCs/>
                <w:sz w:val="22"/>
                <w:szCs w:val="22"/>
              </w:rPr>
              <w:t> Grupo de Secretaría</w:t>
            </w:r>
          </w:p>
        </w:tc>
        <w:tc>
          <w:tcPr>
            <w:tcW w:w="934" w:type="pct"/>
            <w:vAlign w:val="center"/>
          </w:tcPr>
          <w:p w:rsidRPr="00E9560F" w:rsidR="0040432F" w:rsidP="0040432F" w:rsidRDefault="0040432F" w14:paraId="557755A7" w14:textId="3184C818">
            <w:pPr>
              <w:jc w:val="center"/>
              <w:rPr>
                <w:rFonts w:ascii="Arial" w:hAnsi="Arial" w:cs="Arial"/>
                <w:color w:val="FF0000"/>
                <w:sz w:val="18"/>
                <w:szCs w:val="18"/>
              </w:rPr>
            </w:pPr>
            <w:r w:rsidRPr="00D95075">
              <w:rPr>
                <w:rFonts w:ascii="Arial" w:hAnsi="Arial" w:cs="Arial"/>
                <w:bCs/>
                <w:sz w:val="22"/>
                <w:szCs w:val="22"/>
              </w:rPr>
              <w:t>Oficio de solicitud</w:t>
            </w:r>
          </w:p>
        </w:tc>
        <w:tc>
          <w:tcPr>
            <w:tcW w:w="1088" w:type="pct"/>
          </w:tcPr>
          <w:p w:rsidRPr="00E9560F" w:rsidR="0040432F" w:rsidP="0040432F" w:rsidRDefault="0040432F" w14:paraId="5E1DD8BC" w14:textId="77777777">
            <w:pPr>
              <w:jc w:val="both"/>
              <w:rPr>
                <w:rFonts w:ascii="Arial" w:hAnsi="Arial" w:cs="Arial"/>
                <w:color w:val="FF0000"/>
                <w:sz w:val="18"/>
                <w:szCs w:val="18"/>
              </w:rPr>
            </w:pPr>
          </w:p>
        </w:tc>
      </w:tr>
      <w:tr w:rsidRPr="00E9560F" w:rsidR="0040432F" w:rsidTr="0090629D" w14:paraId="4BB713FB" w14:textId="77777777">
        <w:trPr>
          <w:trHeight w:val="1065"/>
        </w:trPr>
        <w:tc>
          <w:tcPr>
            <w:tcW w:w="411" w:type="pct"/>
            <w:noWrap/>
            <w:vAlign w:val="center"/>
          </w:tcPr>
          <w:p w:rsidRPr="00E9560F" w:rsidR="0040432F" w:rsidP="0040432F" w:rsidRDefault="0040432F" w14:paraId="3ACCCD62" w14:textId="4DFD17DC">
            <w:pPr>
              <w:jc w:val="center"/>
              <w:rPr>
                <w:rFonts w:ascii="Arial" w:hAnsi="Arial" w:cs="Arial"/>
                <w:color w:val="FF0000"/>
                <w:sz w:val="18"/>
                <w:szCs w:val="18"/>
              </w:rPr>
            </w:pPr>
            <w:r w:rsidRPr="00D95075">
              <w:rPr>
                <w:rFonts w:ascii="Arial" w:hAnsi="Arial" w:cs="Arial"/>
                <w:bCs/>
                <w:sz w:val="22"/>
                <w:szCs w:val="22"/>
              </w:rPr>
              <w:t>4</w:t>
            </w:r>
          </w:p>
        </w:tc>
        <w:tc>
          <w:tcPr>
            <w:tcW w:w="1700" w:type="pct"/>
            <w:vAlign w:val="center"/>
          </w:tcPr>
          <w:p w:rsidRPr="00E9560F" w:rsidR="0040432F" w:rsidP="0040432F" w:rsidRDefault="0040432F" w14:paraId="5DEFEAB0" w14:textId="01893648">
            <w:pPr>
              <w:jc w:val="both"/>
              <w:rPr>
                <w:rFonts w:ascii="Arial" w:hAnsi="Arial" w:cs="Arial"/>
                <w:color w:val="FF0000"/>
                <w:sz w:val="18"/>
                <w:szCs w:val="18"/>
              </w:rPr>
            </w:pPr>
            <w:r w:rsidRPr="00D95075">
              <w:rPr>
                <w:rFonts w:ascii="Arial" w:hAnsi="Arial" w:cs="Arial"/>
                <w:bCs/>
                <w:sz w:val="22"/>
                <w:szCs w:val="22"/>
              </w:rPr>
              <w:t>Efectuar el reparto dentro del grupo interno y asignar la solicitud de revocatoria por el Sistema de Información Misional -SIM</w:t>
            </w:r>
          </w:p>
        </w:tc>
        <w:tc>
          <w:tcPr>
            <w:tcW w:w="867" w:type="pct"/>
            <w:vAlign w:val="center"/>
          </w:tcPr>
          <w:p w:rsidRPr="00E9560F" w:rsidR="0040432F" w:rsidP="0040432F" w:rsidRDefault="0040432F" w14:paraId="580B43B8" w14:textId="07F41617">
            <w:pPr>
              <w:jc w:val="center"/>
              <w:rPr>
                <w:rFonts w:ascii="Arial" w:hAnsi="Arial" w:cs="Arial"/>
                <w:color w:val="FF0000"/>
                <w:sz w:val="18"/>
                <w:szCs w:val="18"/>
              </w:rPr>
            </w:pPr>
            <w:r w:rsidRPr="00D95075">
              <w:rPr>
                <w:rFonts w:ascii="Arial" w:hAnsi="Arial" w:cs="Arial"/>
                <w:bCs/>
                <w:sz w:val="22"/>
                <w:szCs w:val="22"/>
              </w:rPr>
              <w:t> Grupo de Secretaría</w:t>
            </w:r>
          </w:p>
        </w:tc>
        <w:tc>
          <w:tcPr>
            <w:tcW w:w="934" w:type="pct"/>
            <w:vAlign w:val="center"/>
          </w:tcPr>
          <w:p w:rsidRPr="00E9560F" w:rsidR="0040432F" w:rsidP="0040432F" w:rsidRDefault="0040432F" w14:paraId="4331C542" w14:textId="3A003118">
            <w:pPr>
              <w:jc w:val="center"/>
              <w:rPr>
                <w:rFonts w:ascii="Arial" w:hAnsi="Arial" w:cs="Arial"/>
                <w:color w:val="FF0000"/>
                <w:sz w:val="18"/>
                <w:szCs w:val="18"/>
              </w:rPr>
            </w:pPr>
            <w:r w:rsidRPr="00D95075">
              <w:rPr>
                <w:rFonts w:ascii="Arial" w:hAnsi="Arial" w:cs="Arial"/>
                <w:bCs/>
                <w:sz w:val="22"/>
                <w:szCs w:val="22"/>
              </w:rPr>
              <w:t>Acta de reparto y registro en SIM</w:t>
            </w:r>
          </w:p>
        </w:tc>
        <w:tc>
          <w:tcPr>
            <w:tcW w:w="1088" w:type="pct"/>
          </w:tcPr>
          <w:p w:rsidRPr="00E9560F" w:rsidR="0040432F" w:rsidP="0040432F" w:rsidRDefault="0040432F" w14:paraId="67693F87" w14:textId="77777777">
            <w:pPr>
              <w:jc w:val="both"/>
              <w:rPr>
                <w:rFonts w:ascii="Arial" w:hAnsi="Arial" w:cs="Arial"/>
                <w:color w:val="FF0000"/>
                <w:sz w:val="18"/>
                <w:szCs w:val="18"/>
              </w:rPr>
            </w:pPr>
          </w:p>
        </w:tc>
      </w:tr>
      <w:tr w:rsidRPr="00E9560F" w:rsidR="0040432F" w:rsidTr="0090629D" w14:paraId="7BB1AB4C" w14:textId="77777777">
        <w:trPr>
          <w:trHeight w:val="1065"/>
        </w:trPr>
        <w:tc>
          <w:tcPr>
            <w:tcW w:w="411" w:type="pct"/>
            <w:noWrap/>
            <w:vAlign w:val="center"/>
          </w:tcPr>
          <w:p w:rsidRPr="00E9560F" w:rsidR="0040432F" w:rsidP="0040432F" w:rsidRDefault="0040432F" w14:paraId="65EE16FA" w14:textId="346848AA">
            <w:pPr>
              <w:jc w:val="center"/>
              <w:rPr>
                <w:rFonts w:ascii="Arial" w:hAnsi="Arial" w:cs="Arial"/>
                <w:color w:val="FF0000"/>
                <w:sz w:val="18"/>
                <w:szCs w:val="18"/>
              </w:rPr>
            </w:pPr>
            <w:r w:rsidRPr="00D95075">
              <w:rPr>
                <w:rFonts w:ascii="Arial" w:hAnsi="Arial" w:cs="Arial"/>
                <w:bCs/>
                <w:sz w:val="22"/>
                <w:szCs w:val="22"/>
              </w:rPr>
              <w:t>5</w:t>
            </w:r>
          </w:p>
        </w:tc>
        <w:tc>
          <w:tcPr>
            <w:tcW w:w="1700" w:type="pct"/>
            <w:vAlign w:val="center"/>
          </w:tcPr>
          <w:p w:rsidRPr="00E9560F" w:rsidR="0040432F" w:rsidP="0040432F" w:rsidRDefault="0040432F" w14:paraId="79F462E3" w14:textId="1FB862F3">
            <w:pPr>
              <w:jc w:val="both"/>
              <w:rPr>
                <w:rFonts w:ascii="Arial" w:hAnsi="Arial" w:cs="Arial"/>
                <w:color w:val="FF0000"/>
                <w:sz w:val="18"/>
                <w:szCs w:val="18"/>
              </w:rPr>
            </w:pPr>
            <w:r w:rsidRPr="00D95075">
              <w:rPr>
                <w:rFonts w:ascii="Arial" w:hAnsi="Arial" w:cs="Arial"/>
                <w:bCs/>
                <w:sz w:val="22"/>
                <w:szCs w:val="22"/>
              </w:rPr>
              <w:t>Evaluar la solicitud de revocatoria directa y realizar el proyecto para revisión del (de la) Procurador (a) Auxiliar para Asuntos Disciplinarios</w:t>
            </w:r>
          </w:p>
        </w:tc>
        <w:tc>
          <w:tcPr>
            <w:tcW w:w="867" w:type="pct"/>
            <w:vAlign w:val="center"/>
          </w:tcPr>
          <w:p w:rsidRPr="00E9560F" w:rsidR="0040432F" w:rsidP="0040432F" w:rsidRDefault="0040432F" w14:paraId="2F829826" w14:textId="7FB8B8CC">
            <w:pPr>
              <w:jc w:val="center"/>
              <w:rPr>
                <w:rFonts w:ascii="Arial" w:hAnsi="Arial" w:cs="Arial"/>
                <w:color w:val="FF0000"/>
                <w:sz w:val="18"/>
                <w:szCs w:val="18"/>
              </w:rPr>
            </w:pPr>
            <w:r w:rsidRPr="00D95075">
              <w:rPr>
                <w:rFonts w:ascii="Arial" w:hAnsi="Arial" w:cs="Arial"/>
                <w:bCs/>
                <w:sz w:val="22"/>
                <w:szCs w:val="22"/>
              </w:rPr>
              <w:t xml:space="preserve">Profesional / Asesor </w:t>
            </w:r>
          </w:p>
        </w:tc>
        <w:tc>
          <w:tcPr>
            <w:tcW w:w="934" w:type="pct"/>
            <w:vAlign w:val="center"/>
          </w:tcPr>
          <w:p w:rsidRPr="00E9560F" w:rsidR="0040432F" w:rsidP="0040432F" w:rsidRDefault="0040432F" w14:paraId="4013C30B" w14:textId="6C9676F9">
            <w:pPr>
              <w:jc w:val="center"/>
              <w:rPr>
                <w:rFonts w:ascii="Arial" w:hAnsi="Arial" w:cs="Arial"/>
                <w:color w:val="FF0000"/>
                <w:sz w:val="18"/>
                <w:szCs w:val="18"/>
              </w:rPr>
            </w:pPr>
            <w:r w:rsidRPr="00D95075">
              <w:rPr>
                <w:rFonts w:ascii="Arial" w:hAnsi="Arial" w:cs="Arial"/>
                <w:bCs/>
                <w:sz w:val="22"/>
                <w:szCs w:val="22"/>
              </w:rPr>
              <w:t>Proyecto a disposición del despacho</w:t>
            </w:r>
          </w:p>
        </w:tc>
        <w:tc>
          <w:tcPr>
            <w:tcW w:w="1088" w:type="pct"/>
          </w:tcPr>
          <w:p w:rsidRPr="00D95075" w:rsidR="0040432F" w:rsidP="0040432F" w:rsidRDefault="0040432F" w14:paraId="635F1AE0" w14:textId="77777777">
            <w:pPr>
              <w:spacing w:line="276" w:lineRule="auto"/>
              <w:jc w:val="center"/>
              <w:rPr>
                <w:rFonts w:ascii="Arial" w:hAnsi="Arial" w:cs="Arial"/>
                <w:b/>
                <w:bCs/>
                <w:sz w:val="22"/>
                <w:szCs w:val="22"/>
              </w:rPr>
            </w:pPr>
          </w:p>
          <w:p w:rsidRPr="00E9560F" w:rsidR="0040432F" w:rsidP="00DA0A2E" w:rsidRDefault="0040432F" w14:paraId="512E63A6" w14:textId="5296FD48">
            <w:pPr>
              <w:jc w:val="center"/>
              <w:rPr>
                <w:rFonts w:ascii="Arial" w:hAnsi="Arial" w:cs="Arial"/>
                <w:color w:val="FF0000"/>
                <w:sz w:val="18"/>
                <w:szCs w:val="18"/>
              </w:rPr>
            </w:pPr>
            <w:r w:rsidRPr="00D95075">
              <w:rPr>
                <w:rFonts w:ascii="Arial" w:hAnsi="Arial" w:cs="Arial"/>
                <w:b/>
                <w:bCs/>
                <w:sz w:val="22"/>
                <w:szCs w:val="22"/>
              </w:rPr>
              <w:t>X</w:t>
            </w:r>
          </w:p>
        </w:tc>
      </w:tr>
      <w:tr w:rsidRPr="00E9560F" w:rsidR="0040432F" w:rsidTr="0090629D" w14:paraId="6E360CD9" w14:textId="77777777">
        <w:trPr>
          <w:trHeight w:val="1065"/>
        </w:trPr>
        <w:tc>
          <w:tcPr>
            <w:tcW w:w="411" w:type="pct"/>
            <w:noWrap/>
            <w:vAlign w:val="center"/>
          </w:tcPr>
          <w:p w:rsidRPr="00E9560F" w:rsidR="0040432F" w:rsidP="0040432F" w:rsidRDefault="0040432F" w14:paraId="008EAC99" w14:textId="057FA14E">
            <w:pPr>
              <w:jc w:val="center"/>
              <w:rPr>
                <w:rFonts w:ascii="Arial" w:hAnsi="Arial" w:cs="Arial"/>
                <w:color w:val="FF0000"/>
                <w:sz w:val="18"/>
                <w:szCs w:val="18"/>
              </w:rPr>
            </w:pPr>
            <w:r w:rsidRPr="00D95075">
              <w:rPr>
                <w:rFonts w:ascii="Arial" w:hAnsi="Arial" w:cs="Arial"/>
                <w:bCs/>
                <w:sz w:val="22"/>
                <w:szCs w:val="22"/>
              </w:rPr>
              <w:t>6</w:t>
            </w:r>
          </w:p>
        </w:tc>
        <w:tc>
          <w:tcPr>
            <w:tcW w:w="1700" w:type="pct"/>
            <w:vAlign w:val="center"/>
          </w:tcPr>
          <w:p w:rsidRPr="00E9560F" w:rsidR="0040432F" w:rsidP="0040432F" w:rsidRDefault="0040432F" w14:paraId="7C8010D7" w14:textId="0C5BE144">
            <w:pPr>
              <w:jc w:val="both"/>
              <w:rPr>
                <w:rFonts w:ascii="Arial" w:hAnsi="Arial" w:cs="Arial"/>
                <w:color w:val="FF0000"/>
                <w:sz w:val="18"/>
                <w:szCs w:val="18"/>
              </w:rPr>
            </w:pPr>
            <w:r w:rsidRPr="00D95075">
              <w:rPr>
                <w:rFonts w:ascii="Arial" w:hAnsi="Arial" w:cs="Arial"/>
                <w:bCs/>
                <w:sz w:val="22"/>
                <w:szCs w:val="22"/>
              </w:rPr>
              <w:t xml:space="preserve">En los casos en que la solicitud de revocatoria no cumpla con los requisitos establecidos en el artículo 145 de la Ley 1952 de 2019, se notificara personalmente al solicitante o a </w:t>
            </w:r>
            <w:r w:rsidRPr="00D95075">
              <w:rPr>
                <w:rFonts w:ascii="Arial" w:hAnsi="Arial" w:cs="Arial"/>
                <w:bCs/>
                <w:sz w:val="22"/>
                <w:szCs w:val="22"/>
              </w:rPr>
              <w:t>su defensor, quienes tendrán un término de cinco (5) días para corregirla o complementarla. Transcurrido este sin que el peticionario efectuare la corrección, será rechazada.</w:t>
            </w:r>
          </w:p>
        </w:tc>
        <w:tc>
          <w:tcPr>
            <w:tcW w:w="867" w:type="pct"/>
            <w:vAlign w:val="center"/>
          </w:tcPr>
          <w:p w:rsidRPr="00E9560F" w:rsidR="0040432F" w:rsidP="0040432F" w:rsidRDefault="0040432F" w14:paraId="58130F34" w14:textId="3BDD9C75">
            <w:pPr>
              <w:jc w:val="center"/>
              <w:rPr>
                <w:rFonts w:ascii="Arial" w:hAnsi="Arial" w:cs="Arial"/>
                <w:color w:val="FF0000"/>
                <w:sz w:val="18"/>
                <w:szCs w:val="18"/>
              </w:rPr>
            </w:pPr>
            <w:r w:rsidRPr="00D95075">
              <w:rPr>
                <w:rFonts w:ascii="Arial" w:hAnsi="Arial" w:cs="Arial"/>
                <w:bCs/>
                <w:sz w:val="22"/>
                <w:szCs w:val="22"/>
              </w:rPr>
              <w:t>Profesional /Asesor/Grupo de Secretaría</w:t>
            </w:r>
          </w:p>
        </w:tc>
        <w:tc>
          <w:tcPr>
            <w:tcW w:w="934" w:type="pct"/>
            <w:vAlign w:val="center"/>
          </w:tcPr>
          <w:p w:rsidRPr="00E9560F" w:rsidR="0040432F" w:rsidP="0040432F" w:rsidRDefault="0040432F" w14:paraId="6E3B1016" w14:textId="3FC81B88">
            <w:pPr>
              <w:jc w:val="center"/>
              <w:rPr>
                <w:rFonts w:ascii="Arial" w:hAnsi="Arial" w:cs="Arial"/>
                <w:color w:val="FF0000"/>
                <w:sz w:val="18"/>
                <w:szCs w:val="18"/>
              </w:rPr>
            </w:pPr>
            <w:r w:rsidRPr="00D95075">
              <w:rPr>
                <w:rFonts w:ascii="Arial" w:hAnsi="Arial" w:cs="Arial"/>
                <w:bCs/>
                <w:sz w:val="22"/>
                <w:szCs w:val="22"/>
              </w:rPr>
              <w:t>Auto ordenando subsanar / Auto rechazando si no se subsana en tiempo</w:t>
            </w:r>
          </w:p>
        </w:tc>
        <w:tc>
          <w:tcPr>
            <w:tcW w:w="1088" w:type="pct"/>
          </w:tcPr>
          <w:p w:rsidRPr="00E9560F" w:rsidR="0040432F" w:rsidP="0040432F" w:rsidRDefault="0040432F" w14:paraId="6AE4FFCB" w14:textId="77777777">
            <w:pPr>
              <w:jc w:val="both"/>
              <w:rPr>
                <w:rFonts w:ascii="Arial" w:hAnsi="Arial" w:cs="Arial"/>
                <w:color w:val="FF0000"/>
                <w:sz w:val="18"/>
                <w:szCs w:val="18"/>
              </w:rPr>
            </w:pPr>
          </w:p>
        </w:tc>
      </w:tr>
      <w:tr w:rsidRPr="00E9560F" w:rsidR="0040432F" w:rsidTr="0090629D" w14:paraId="5292343F" w14:textId="77777777">
        <w:trPr>
          <w:trHeight w:val="1065"/>
        </w:trPr>
        <w:tc>
          <w:tcPr>
            <w:tcW w:w="411" w:type="pct"/>
            <w:noWrap/>
            <w:vAlign w:val="center"/>
          </w:tcPr>
          <w:p w:rsidRPr="00E9560F" w:rsidR="0040432F" w:rsidP="0040432F" w:rsidRDefault="0040432F" w14:paraId="1C410F6E" w14:textId="7AD500E0">
            <w:pPr>
              <w:jc w:val="center"/>
              <w:rPr>
                <w:rFonts w:ascii="Arial" w:hAnsi="Arial" w:cs="Arial"/>
                <w:color w:val="FF0000"/>
                <w:sz w:val="18"/>
                <w:szCs w:val="18"/>
              </w:rPr>
            </w:pPr>
            <w:r w:rsidRPr="00D95075">
              <w:rPr>
                <w:rFonts w:ascii="Arial" w:hAnsi="Arial" w:cs="Arial"/>
                <w:bCs/>
                <w:sz w:val="22"/>
                <w:szCs w:val="22"/>
              </w:rPr>
              <w:t>7</w:t>
            </w:r>
          </w:p>
        </w:tc>
        <w:tc>
          <w:tcPr>
            <w:tcW w:w="1700" w:type="pct"/>
            <w:vAlign w:val="center"/>
          </w:tcPr>
          <w:p w:rsidRPr="00E9560F" w:rsidR="0040432F" w:rsidP="0040432F" w:rsidRDefault="0040432F" w14:paraId="06F9B9B5" w14:textId="588F94B9">
            <w:pPr>
              <w:jc w:val="both"/>
              <w:rPr>
                <w:rFonts w:ascii="Arial" w:hAnsi="Arial" w:cs="Arial"/>
                <w:color w:val="FF0000"/>
                <w:sz w:val="18"/>
                <w:szCs w:val="18"/>
              </w:rPr>
            </w:pPr>
            <w:r w:rsidRPr="00D95075">
              <w:rPr>
                <w:rFonts w:ascii="Arial" w:hAnsi="Arial" w:cs="Arial"/>
                <w:bCs/>
                <w:sz w:val="22"/>
                <w:szCs w:val="22"/>
              </w:rPr>
              <w:t>Aprobar proyecto de revocatoria directa decretando: revocar, no revocar o declarar improcedente</w:t>
            </w:r>
          </w:p>
        </w:tc>
        <w:tc>
          <w:tcPr>
            <w:tcW w:w="867" w:type="pct"/>
            <w:vAlign w:val="center"/>
          </w:tcPr>
          <w:p w:rsidRPr="00E9560F" w:rsidR="0040432F" w:rsidP="0040432F" w:rsidRDefault="0040432F" w14:paraId="3555FC34" w14:textId="17496715">
            <w:pPr>
              <w:jc w:val="center"/>
              <w:rPr>
                <w:rFonts w:ascii="Arial" w:hAnsi="Arial" w:cs="Arial"/>
                <w:color w:val="FF0000"/>
                <w:sz w:val="18"/>
                <w:szCs w:val="18"/>
              </w:rPr>
            </w:pPr>
            <w:r w:rsidRPr="00D95075">
              <w:rPr>
                <w:rFonts w:ascii="Arial" w:hAnsi="Arial" w:cs="Arial"/>
                <w:bCs/>
                <w:sz w:val="22"/>
                <w:szCs w:val="22"/>
              </w:rPr>
              <w:t>Procurador (a) Auxiliar para Asuntos Disciplinarios</w:t>
            </w:r>
          </w:p>
        </w:tc>
        <w:tc>
          <w:tcPr>
            <w:tcW w:w="934" w:type="pct"/>
            <w:vAlign w:val="center"/>
          </w:tcPr>
          <w:p w:rsidRPr="00E9560F" w:rsidR="0040432F" w:rsidP="0040432F" w:rsidRDefault="0040432F" w14:paraId="3EB935DD" w14:textId="76045D5A">
            <w:pPr>
              <w:jc w:val="center"/>
              <w:rPr>
                <w:rFonts w:ascii="Arial" w:hAnsi="Arial" w:cs="Arial"/>
                <w:color w:val="FF0000"/>
                <w:sz w:val="18"/>
                <w:szCs w:val="18"/>
              </w:rPr>
            </w:pPr>
            <w:r w:rsidRPr="00D95075">
              <w:rPr>
                <w:rFonts w:ascii="Arial" w:hAnsi="Arial" w:cs="Arial"/>
                <w:bCs/>
                <w:sz w:val="22"/>
                <w:szCs w:val="22"/>
              </w:rPr>
              <w:t>Proyecto para firma del (de la) Procurador (a) General de la Nación</w:t>
            </w:r>
          </w:p>
        </w:tc>
        <w:tc>
          <w:tcPr>
            <w:tcW w:w="1088" w:type="pct"/>
          </w:tcPr>
          <w:p w:rsidRPr="00E9560F" w:rsidR="0040432F" w:rsidP="0040432F" w:rsidRDefault="0040432F" w14:paraId="62542EBF" w14:textId="77777777">
            <w:pPr>
              <w:jc w:val="both"/>
              <w:rPr>
                <w:rFonts w:ascii="Arial" w:hAnsi="Arial" w:cs="Arial"/>
                <w:color w:val="FF0000"/>
                <w:sz w:val="18"/>
                <w:szCs w:val="18"/>
              </w:rPr>
            </w:pPr>
          </w:p>
        </w:tc>
      </w:tr>
      <w:tr w:rsidRPr="00E9560F" w:rsidR="0040432F" w:rsidTr="0090629D" w14:paraId="68C6AD31" w14:textId="77777777">
        <w:trPr>
          <w:trHeight w:val="1065"/>
        </w:trPr>
        <w:tc>
          <w:tcPr>
            <w:tcW w:w="411" w:type="pct"/>
            <w:noWrap/>
            <w:vAlign w:val="center"/>
          </w:tcPr>
          <w:p w:rsidRPr="00E9560F" w:rsidR="0040432F" w:rsidP="0040432F" w:rsidRDefault="0040432F" w14:paraId="7A090F41" w14:textId="207E45E6">
            <w:pPr>
              <w:jc w:val="center"/>
              <w:rPr>
                <w:rFonts w:ascii="Arial" w:hAnsi="Arial" w:cs="Arial"/>
                <w:color w:val="FF0000"/>
                <w:sz w:val="18"/>
                <w:szCs w:val="18"/>
              </w:rPr>
            </w:pPr>
            <w:r w:rsidRPr="00D95075">
              <w:rPr>
                <w:rFonts w:ascii="Arial" w:hAnsi="Arial" w:cs="Arial"/>
                <w:bCs/>
                <w:sz w:val="22"/>
                <w:szCs w:val="22"/>
              </w:rPr>
              <w:t>8</w:t>
            </w:r>
          </w:p>
        </w:tc>
        <w:tc>
          <w:tcPr>
            <w:tcW w:w="1700" w:type="pct"/>
            <w:vAlign w:val="center"/>
          </w:tcPr>
          <w:p w:rsidRPr="00E9560F" w:rsidR="0040432F" w:rsidP="0040432F" w:rsidRDefault="0040432F" w14:paraId="489B3503" w14:textId="274C5A4E">
            <w:pPr>
              <w:jc w:val="both"/>
              <w:rPr>
                <w:rFonts w:ascii="Arial" w:hAnsi="Arial" w:cs="Arial"/>
                <w:color w:val="FF0000"/>
                <w:sz w:val="18"/>
                <w:szCs w:val="18"/>
              </w:rPr>
            </w:pPr>
            <w:r w:rsidRPr="00D95075">
              <w:rPr>
                <w:rFonts w:ascii="Arial" w:hAnsi="Arial" w:cs="Arial"/>
                <w:bCs/>
                <w:sz w:val="22"/>
                <w:szCs w:val="22"/>
              </w:rPr>
              <w:t>Suscribir providencia que resuelve solicitud de revocatoria directa</w:t>
            </w:r>
          </w:p>
        </w:tc>
        <w:tc>
          <w:tcPr>
            <w:tcW w:w="867" w:type="pct"/>
            <w:vAlign w:val="center"/>
          </w:tcPr>
          <w:p w:rsidRPr="00E9560F" w:rsidR="0040432F" w:rsidP="0040432F" w:rsidRDefault="0040432F" w14:paraId="054D8C6F" w14:textId="37311C55">
            <w:pPr>
              <w:jc w:val="center"/>
              <w:rPr>
                <w:rFonts w:ascii="Arial" w:hAnsi="Arial" w:cs="Arial"/>
                <w:color w:val="FF0000"/>
                <w:sz w:val="18"/>
                <w:szCs w:val="18"/>
              </w:rPr>
            </w:pPr>
            <w:r w:rsidRPr="00D95075">
              <w:rPr>
                <w:rFonts w:ascii="Arial" w:hAnsi="Arial" w:cs="Arial"/>
                <w:bCs/>
                <w:sz w:val="22"/>
                <w:szCs w:val="22"/>
              </w:rPr>
              <w:t>Procurador (a) General de la Nación</w:t>
            </w:r>
          </w:p>
        </w:tc>
        <w:tc>
          <w:tcPr>
            <w:tcW w:w="934" w:type="pct"/>
            <w:vAlign w:val="center"/>
          </w:tcPr>
          <w:p w:rsidRPr="00E9560F" w:rsidR="0040432F" w:rsidP="0040432F" w:rsidRDefault="0040432F" w14:paraId="0B1137B9" w14:textId="7218B2FB">
            <w:pPr>
              <w:jc w:val="center"/>
              <w:rPr>
                <w:rFonts w:ascii="Arial" w:hAnsi="Arial" w:cs="Arial"/>
                <w:color w:val="FF0000"/>
                <w:sz w:val="18"/>
                <w:szCs w:val="18"/>
              </w:rPr>
            </w:pPr>
            <w:r w:rsidRPr="00D95075">
              <w:rPr>
                <w:rFonts w:ascii="Arial" w:hAnsi="Arial" w:cs="Arial"/>
                <w:bCs/>
                <w:sz w:val="22"/>
                <w:szCs w:val="22"/>
              </w:rPr>
              <w:t>Providencia</w:t>
            </w:r>
          </w:p>
        </w:tc>
        <w:tc>
          <w:tcPr>
            <w:tcW w:w="1088" w:type="pct"/>
          </w:tcPr>
          <w:p w:rsidRPr="00E9560F" w:rsidR="0040432F" w:rsidP="0040432F" w:rsidRDefault="0040432F" w14:paraId="2E936CEE" w14:textId="77777777">
            <w:pPr>
              <w:jc w:val="both"/>
              <w:rPr>
                <w:rFonts w:ascii="Arial" w:hAnsi="Arial" w:cs="Arial"/>
                <w:color w:val="FF0000"/>
                <w:sz w:val="18"/>
                <w:szCs w:val="18"/>
              </w:rPr>
            </w:pPr>
          </w:p>
        </w:tc>
      </w:tr>
      <w:tr w:rsidRPr="00E9560F" w:rsidR="0040432F" w:rsidTr="0090629D" w14:paraId="620A0705" w14:textId="77777777">
        <w:trPr>
          <w:trHeight w:val="1065"/>
        </w:trPr>
        <w:tc>
          <w:tcPr>
            <w:tcW w:w="411" w:type="pct"/>
            <w:noWrap/>
            <w:vAlign w:val="center"/>
          </w:tcPr>
          <w:p w:rsidRPr="00E9560F" w:rsidR="0040432F" w:rsidP="0040432F" w:rsidRDefault="0040432F" w14:paraId="7C194236" w14:textId="389739AD">
            <w:pPr>
              <w:jc w:val="center"/>
              <w:rPr>
                <w:rFonts w:ascii="Arial" w:hAnsi="Arial" w:cs="Arial"/>
                <w:color w:val="FF0000"/>
                <w:sz w:val="18"/>
                <w:szCs w:val="18"/>
              </w:rPr>
            </w:pPr>
            <w:r w:rsidRPr="00D95075">
              <w:rPr>
                <w:rFonts w:ascii="Arial" w:hAnsi="Arial" w:cs="Arial"/>
                <w:bCs/>
                <w:sz w:val="22"/>
                <w:szCs w:val="22"/>
              </w:rPr>
              <w:t>9</w:t>
            </w:r>
          </w:p>
        </w:tc>
        <w:tc>
          <w:tcPr>
            <w:tcW w:w="1700" w:type="pct"/>
            <w:vAlign w:val="center"/>
          </w:tcPr>
          <w:p w:rsidRPr="00E9560F" w:rsidR="0040432F" w:rsidP="0040432F" w:rsidRDefault="0040432F" w14:paraId="700E115E" w14:textId="1C8C6A4E">
            <w:pPr>
              <w:jc w:val="both"/>
              <w:rPr>
                <w:rFonts w:ascii="Arial" w:hAnsi="Arial" w:cs="Arial"/>
                <w:color w:val="FF0000"/>
                <w:sz w:val="18"/>
                <w:szCs w:val="18"/>
              </w:rPr>
            </w:pPr>
            <w:r w:rsidRPr="00D95075">
              <w:rPr>
                <w:rFonts w:ascii="Arial" w:hAnsi="Arial" w:cs="Arial"/>
                <w:bCs/>
                <w:sz w:val="22"/>
                <w:szCs w:val="22"/>
              </w:rPr>
              <w:t>Realizar los registros, notificaciones y comunicaciones ordenadas en auto que resuelve solicitud de revocatoria directa</w:t>
            </w:r>
          </w:p>
        </w:tc>
        <w:tc>
          <w:tcPr>
            <w:tcW w:w="867" w:type="pct"/>
            <w:vAlign w:val="center"/>
          </w:tcPr>
          <w:p w:rsidRPr="00E9560F" w:rsidR="0040432F" w:rsidP="0040432F" w:rsidRDefault="0040432F" w14:paraId="66BD37CF" w14:textId="51D6FE9D">
            <w:pPr>
              <w:jc w:val="center"/>
              <w:rPr>
                <w:rFonts w:ascii="Arial" w:hAnsi="Arial" w:cs="Arial"/>
                <w:color w:val="FF0000"/>
                <w:sz w:val="18"/>
                <w:szCs w:val="18"/>
              </w:rPr>
            </w:pPr>
            <w:r w:rsidRPr="00D95075">
              <w:rPr>
                <w:rFonts w:ascii="Arial" w:hAnsi="Arial" w:cs="Arial"/>
                <w:bCs/>
                <w:sz w:val="22"/>
                <w:szCs w:val="22"/>
              </w:rPr>
              <w:t> Grupo de Secretaría</w:t>
            </w:r>
          </w:p>
        </w:tc>
        <w:tc>
          <w:tcPr>
            <w:tcW w:w="934" w:type="pct"/>
            <w:vAlign w:val="center"/>
          </w:tcPr>
          <w:p w:rsidRPr="00E9560F" w:rsidR="0040432F" w:rsidP="0040432F" w:rsidRDefault="0040432F" w14:paraId="0412F95D" w14:textId="3FF2A36E">
            <w:pPr>
              <w:jc w:val="center"/>
              <w:rPr>
                <w:rFonts w:ascii="Arial" w:hAnsi="Arial" w:cs="Arial"/>
                <w:color w:val="FF0000"/>
                <w:sz w:val="18"/>
                <w:szCs w:val="18"/>
              </w:rPr>
            </w:pPr>
            <w:r w:rsidRPr="00D95075">
              <w:rPr>
                <w:rFonts w:ascii="Arial" w:hAnsi="Arial" w:cs="Arial"/>
                <w:bCs/>
                <w:sz w:val="22"/>
                <w:szCs w:val="22"/>
              </w:rPr>
              <w:t>Registros, notificaciones y comunicaciones</w:t>
            </w:r>
          </w:p>
        </w:tc>
        <w:tc>
          <w:tcPr>
            <w:tcW w:w="1088" w:type="pct"/>
          </w:tcPr>
          <w:p w:rsidRPr="00D95075" w:rsidR="0040432F" w:rsidP="0040432F" w:rsidRDefault="0040432F" w14:paraId="5A7476FF" w14:textId="77777777">
            <w:pPr>
              <w:spacing w:line="276" w:lineRule="auto"/>
              <w:jc w:val="center"/>
              <w:rPr>
                <w:rFonts w:ascii="Arial" w:hAnsi="Arial" w:cs="Arial"/>
                <w:bCs/>
                <w:sz w:val="22"/>
                <w:szCs w:val="22"/>
              </w:rPr>
            </w:pPr>
          </w:p>
          <w:p w:rsidRPr="00D95075" w:rsidR="0040432F" w:rsidP="0040432F" w:rsidRDefault="0040432F" w14:paraId="4105EBC7" w14:textId="77777777">
            <w:pPr>
              <w:spacing w:line="276" w:lineRule="auto"/>
              <w:jc w:val="center"/>
              <w:rPr>
                <w:rFonts w:ascii="Arial" w:hAnsi="Arial" w:cs="Arial"/>
                <w:bCs/>
                <w:sz w:val="22"/>
                <w:szCs w:val="22"/>
              </w:rPr>
            </w:pPr>
          </w:p>
          <w:p w:rsidRPr="00E9560F" w:rsidR="0040432F" w:rsidP="0040432F" w:rsidRDefault="0040432F" w14:paraId="66F50D3F" w14:textId="77777777">
            <w:pPr>
              <w:jc w:val="both"/>
              <w:rPr>
                <w:rFonts w:ascii="Arial" w:hAnsi="Arial" w:cs="Arial"/>
                <w:color w:val="FF0000"/>
                <w:sz w:val="18"/>
                <w:szCs w:val="18"/>
              </w:rPr>
            </w:pPr>
          </w:p>
        </w:tc>
      </w:tr>
      <w:tr w:rsidRPr="00E9560F" w:rsidR="0040432F" w:rsidTr="0090629D" w14:paraId="6D764558" w14:textId="77777777">
        <w:trPr>
          <w:trHeight w:val="1065"/>
        </w:trPr>
        <w:tc>
          <w:tcPr>
            <w:tcW w:w="411" w:type="pct"/>
            <w:noWrap/>
            <w:vAlign w:val="center"/>
          </w:tcPr>
          <w:p w:rsidRPr="00E9560F" w:rsidR="0040432F" w:rsidP="0040432F" w:rsidRDefault="0040432F" w14:paraId="310A6C14" w14:textId="1B3314A7">
            <w:pPr>
              <w:jc w:val="center"/>
              <w:rPr>
                <w:rFonts w:ascii="Arial" w:hAnsi="Arial" w:cs="Arial"/>
                <w:color w:val="FF0000"/>
                <w:sz w:val="18"/>
                <w:szCs w:val="18"/>
              </w:rPr>
            </w:pPr>
            <w:r w:rsidRPr="00D95075">
              <w:rPr>
                <w:rFonts w:ascii="Arial" w:hAnsi="Arial" w:cs="Arial"/>
                <w:bCs/>
                <w:sz w:val="22"/>
                <w:szCs w:val="22"/>
              </w:rPr>
              <w:t>10</w:t>
            </w:r>
          </w:p>
        </w:tc>
        <w:tc>
          <w:tcPr>
            <w:tcW w:w="1700" w:type="pct"/>
            <w:vAlign w:val="center"/>
          </w:tcPr>
          <w:p w:rsidRPr="00E9560F" w:rsidR="0040432F" w:rsidP="0040432F" w:rsidRDefault="0040432F" w14:paraId="77E1042B" w14:textId="11ABF89A">
            <w:pPr>
              <w:jc w:val="both"/>
              <w:rPr>
                <w:rFonts w:ascii="Arial" w:hAnsi="Arial" w:cs="Arial"/>
                <w:color w:val="FF0000"/>
                <w:sz w:val="18"/>
                <w:szCs w:val="18"/>
              </w:rPr>
            </w:pPr>
            <w:r w:rsidRPr="00D95075">
              <w:rPr>
                <w:rFonts w:ascii="Arial" w:hAnsi="Arial" w:cs="Arial"/>
                <w:bCs/>
                <w:sz w:val="22"/>
                <w:szCs w:val="22"/>
              </w:rPr>
              <w:t xml:space="preserve">Archivar de acuerdo con la Tabla de Retención Documental </w:t>
            </w:r>
          </w:p>
        </w:tc>
        <w:tc>
          <w:tcPr>
            <w:tcW w:w="867" w:type="pct"/>
            <w:vAlign w:val="center"/>
          </w:tcPr>
          <w:p w:rsidRPr="00E9560F" w:rsidR="0040432F" w:rsidP="0040432F" w:rsidRDefault="0040432F" w14:paraId="0E69DBB6" w14:textId="0D6CECB0">
            <w:pPr>
              <w:jc w:val="center"/>
              <w:rPr>
                <w:rFonts w:ascii="Arial" w:hAnsi="Arial" w:cs="Arial"/>
                <w:color w:val="FF0000"/>
                <w:sz w:val="18"/>
                <w:szCs w:val="18"/>
              </w:rPr>
            </w:pPr>
            <w:r w:rsidRPr="00D95075">
              <w:rPr>
                <w:rFonts w:ascii="Arial" w:hAnsi="Arial" w:cs="Arial"/>
                <w:bCs/>
                <w:sz w:val="22"/>
                <w:szCs w:val="22"/>
              </w:rPr>
              <w:t> Grupo de Secretaría</w:t>
            </w:r>
          </w:p>
        </w:tc>
        <w:tc>
          <w:tcPr>
            <w:tcW w:w="934" w:type="pct"/>
            <w:vAlign w:val="center"/>
          </w:tcPr>
          <w:p w:rsidRPr="00E9560F" w:rsidR="0040432F" w:rsidP="0040432F" w:rsidRDefault="0040432F" w14:paraId="0E1E92C9" w14:textId="26C0CD04">
            <w:pPr>
              <w:jc w:val="center"/>
              <w:rPr>
                <w:rFonts w:ascii="Arial" w:hAnsi="Arial" w:cs="Arial"/>
                <w:color w:val="FF0000"/>
                <w:sz w:val="18"/>
                <w:szCs w:val="18"/>
              </w:rPr>
            </w:pPr>
            <w:r w:rsidRPr="00D95075">
              <w:rPr>
                <w:rFonts w:ascii="Arial" w:hAnsi="Arial" w:cs="Arial"/>
                <w:bCs/>
                <w:sz w:val="22"/>
                <w:szCs w:val="22"/>
              </w:rPr>
              <w:t>Acta de archivo</w:t>
            </w:r>
          </w:p>
        </w:tc>
        <w:tc>
          <w:tcPr>
            <w:tcW w:w="1088" w:type="pct"/>
          </w:tcPr>
          <w:p w:rsidRPr="00E9560F" w:rsidR="0040432F" w:rsidP="0040432F" w:rsidRDefault="0040432F" w14:paraId="45F1EF4D" w14:textId="77777777">
            <w:pPr>
              <w:jc w:val="both"/>
              <w:rPr>
                <w:rFonts w:ascii="Arial" w:hAnsi="Arial" w:cs="Arial"/>
                <w:color w:val="FF0000"/>
                <w:sz w:val="18"/>
                <w:szCs w:val="18"/>
              </w:rPr>
            </w:pPr>
          </w:p>
        </w:tc>
      </w:tr>
    </w:tbl>
    <w:p w:rsidR="003D6C14" w:rsidP="00704049" w:rsidRDefault="003D6C14" w14:paraId="528DFC0D" w14:textId="48BCE19C">
      <w:pPr>
        <w:spacing w:line="276" w:lineRule="auto"/>
        <w:jc w:val="both"/>
        <w:rPr>
          <w:rFonts w:ascii="Arial" w:hAnsi="Arial" w:cs="Arial"/>
          <w:b/>
          <w:sz w:val="22"/>
          <w:szCs w:val="22"/>
        </w:rPr>
      </w:pPr>
    </w:p>
    <w:p w:rsidRPr="00D95075" w:rsidR="00A15269" w:rsidP="00704049" w:rsidRDefault="00A15269" w14:paraId="1127FCAF" w14:textId="77777777">
      <w:pPr>
        <w:spacing w:line="276" w:lineRule="auto"/>
        <w:jc w:val="both"/>
        <w:rPr>
          <w:rFonts w:ascii="Arial" w:hAnsi="Arial" w:cs="Arial"/>
          <w:b/>
          <w:sz w:val="22"/>
          <w:szCs w:val="22"/>
        </w:rPr>
      </w:pPr>
    </w:p>
    <w:p w:rsidRPr="00D95075" w:rsidR="004B24FD" w:rsidP="00704049" w:rsidRDefault="004B24FD" w14:paraId="2C0B720A" w14:textId="77777777">
      <w:pPr>
        <w:spacing w:line="276" w:lineRule="auto"/>
        <w:jc w:val="both"/>
        <w:rPr>
          <w:rFonts w:ascii="Arial" w:hAnsi="Arial" w:cs="Arial"/>
          <w:b/>
          <w:sz w:val="22"/>
          <w:szCs w:val="22"/>
        </w:rPr>
      </w:pPr>
      <w:r w:rsidRPr="00D95075">
        <w:rPr>
          <w:rFonts w:ascii="Arial" w:hAnsi="Arial" w:cs="Arial"/>
          <w:b/>
          <w:sz w:val="22"/>
          <w:szCs w:val="22"/>
        </w:rPr>
        <w:t>7. CONTROL DE CAMBIOS</w:t>
      </w:r>
    </w:p>
    <w:p w:rsidRPr="00D95075" w:rsidR="002F7EB2" w:rsidP="00704049" w:rsidRDefault="002F7EB2" w14:paraId="4E22B203" w14:textId="77777777">
      <w:pPr>
        <w:spacing w:line="276" w:lineRule="auto"/>
        <w:jc w:val="both"/>
        <w:rPr>
          <w:rFonts w:ascii="Arial" w:hAnsi="Arial" w:cs="Arial"/>
          <w:sz w:val="22"/>
          <w:szCs w:val="22"/>
          <w:lang w:val="es-ES_tradnl"/>
        </w:rPr>
      </w:pPr>
    </w:p>
    <w:tbl>
      <w:tblPr>
        <w:tblW w:w="993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061"/>
        <w:gridCol w:w="2821"/>
        <w:gridCol w:w="5051"/>
      </w:tblGrid>
      <w:tr w:rsidRPr="00D95075" w:rsidR="005309B8" w:rsidTr="037A5AB1" w14:paraId="49582A40" w14:textId="77777777">
        <w:trPr>
          <w:trHeight w:val="255"/>
        </w:trPr>
        <w:tc>
          <w:tcPr>
            <w:tcW w:w="2061" w:type="dxa"/>
            <w:shd w:val="clear" w:color="auto" w:fill="D9D9D9" w:themeFill="background1" w:themeFillShade="D9"/>
            <w:noWrap/>
            <w:tcMar/>
            <w:vAlign w:val="center"/>
          </w:tcPr>
          <w:p w:rsidRPr="00D95075" w:rsidR="00FA41F4" w:rsidP="008B780D" w:rsidRDefault="005309B8" w14:paraId="2FA0FB5B" w14:textId="42917481">
            <w:pPr>
              <w:spacing w:line="276" w:lineRule="auto"/>
              <w:jc w:val="center"/>
              <w:rPr>
                <w:rFonts w:ascii="Arial" w:hAnsi="Arial" w:cs="Arial"/>
                <w:b/>
                <w:bCs/>
                <w:color w:val="FF0000"/>
                <w:sz w:val="22"/>
                <w:szCs w:val="22"/>
              </w:rPr>
            </w:pPr>
            <w:r w:rsidRPr="00D95075">
              <w:rPr>
                <w:rFonts w:ascii="Arial" w:hAnsi="Arial" w:cs="Arial"/>
                <w:b/>
                <w:bCs/>
                <w:sz w:val="22"/>
                <w:szCs w:val="22"/>
              </w:rPr>
              <w:t xml:space="preserve">FECHA </w:t>
            </w:r>
          </w:p>
        </w:tc>
        <w:tc>
          <w:tcPr>
            <w:tcW w:w="2821" w:type="dxa"/>
            <w:shd w:val="clear" w:color="auto" w:fill="D9D9D9" w:themeFill="background1" w:themeFillShade="D9"/>
            <w:noWrap/>
            <w:tcMar/>
            <w:vAlign w:val="center"/>
          </w:tcPr>
          <w:p w:rsidRPr="00D95075" w:rsidR="00FA41F4" w:rsidP="008B780D" w:rsidRDefault="005309B8" w14:paraId="62978E81" w14:textId="70EF76C2">
            <w:pPr>
              <w:spacing w:line="276" w:lineRule="auto"/>
              <w:jc w:val="center"/>
              <w:rPr>
                <w:rFonts w:ascii="Arial" w:hAnsi="Arial" w:cs="Arial"/>
                <w:b/>
                <w:bCs/>
                <w:color w:val="FF0000"/>
                <w:sz w:val="22"/>
                <w:szCs w:val="22"/>
              </w:rPr>
            </w:pPr>
            <w:r w:rsidRPr="00D95075">
              <w:rPr>
                <w:rFonts w:ascii="Arial" w:hAnsi="Arial" w:cs="Arial"/>
                <w:b/>
                <w:bCs/>
                <w:sz w:val="22"/>
                <w:szCs w:val="22"/>
              </w:rPr>
              <w:t>VERSI</w:t>
            </w:r>
            <w:r w:rsidRPr="00D95075" w:rsidR="009C4A35">
              <w:rPr>
                <w:rFonts w:ascii="Arial" w:hAnsi="Arial" w:cs="Arial"/>
                <w:b/>
                <w:bCs/>
                <w:sz w:val="22"/>
                <w:szCs w:val="22"/>
              </w:rPr>
              <w:t>Ó</w:t>
            </w:r>
            <w:r w:rsidRPr="00D95075">
              <w:rPr>
                <w:rFonts w:ascii="Arial" w:hAnsi="Arial" w:cs="Arial"/>
                <w:b/>
                <w:bCs/>
                <w:sz w:val="22"/>
                <w:szCs w:val="22"/>
              </w:rPr>
              <w:t>N</w:t>
            </w:r>
            <w:r w:rsidRPr="00D95075" w:rsidR="004B24FD">
              <w:rPr>
                <w:rFonts w:ascii="Arial" w:hAnsi="Arial" w:cs="Arial"/>
                <w:b/>
                <w:bCs/>
                <w:sz w:val="22"/>
                <w:szCs w:val="22"/>
              </w:rPr>
              <w:t xml:space="preserve"> DEL DOCUMENTO QUE MODIFICA</w:t>
            </w:r>
          </w:p>
        </w:tc>
        <w:tc>
          <w:tcPr>
            <w:tcW w:w="5051" w:type="dxa"/>
            <w:shd w:val="clear" w:color="auto" w:fill="D9D9D9" w:themeFill="background1" w:themeFillShade="D9"/>
            <w:noWrap/>
            <w:tcMar/>
            <w:vAlign w:val="center"/>
          </w:tcPr>
          <w:p w:rsidRPr="00D95075" w:rsidR="00FA41F4" w:rsidP="008B780D" w:rsidRDefault="005309B8" w14:paraId="00048B14" w14:textId="345D61A7">
            <w:pPr>
              <w:spacing w:line="276" w:lineRule="auto"/>
              <w:jc w:val="center"/>
              <w:rPr>
                <w:rFonts w:ascii="Arial" w:hAnsi="Arial" w:cs="Arial"/>
                <w:b/>
                <w:bCs/>
                <w:color w:val="FF0000"/>
                <w:sz w:val="22"/>
                <w:szCs w:val="22"/>
              </w:rPr>
            </w:pPr>
            <w:r w:rsidRPr="00D95075">
              <w:rPr>
                <w:rFonts w:ascii="Arial" w:hAnsi="Arial" w:cs="Arial"/>
                <w:b/>
                <w:bCs/>
                <w:sz w:val="22"/>
                <w:szCs w:val="22"/>
              </w:rPr>
              <w:t>DESCRIPCIÓN DEL CAMBIO</w:t>
            </w:r>
          </w:p>
        </w:tc>
      </w:tr>
      <w:tr w:rsidRPr="00D95075" w:rsidR="005309B8" w:rsidTr="037A5AB1" w14:paraId="7E26C1AF" w14:textId="77777777">
        <w:trPr>
          <w:trHeight w:val="255"/>
        </w:trPr>
        <w:tc>
          <w:tcPr>
            <w:tcW w:w="2061" w:type="dxa"/>
            <w:noWrap/>
            <w:tcMar/>
            <w:vAlign w:val="center"/>
          </w:tcPr>
          <w:p w:rsidRPr="00D95075" w:rsidR="005309B8" w:rsidP="00704049" w:rsidRDefault="009059A6" w14:paraId="5659A4A1" w14:textId="5A27DBD1">
            <w:pPr>
              <w:spacing w:line="276" w:lineRule="auto"/>
              <w:jc w:val="center"/>
              <w:rPr>
                <w:rFonts w:ascii="Arial" w:hAnsi="Arial" w:cs="Arial"/>
                <w:bCs/>
                <w:sz w:val="22"/>
                <w:szCs w:val="22"/>
              </w:rPr>
            </w:pPr>
            <w:r w:rsidRPr="00D95075">
              <w:rPr>
                <w:rFonts w:ascii="Arial" w:hAnsi="Arial" w:cs="Arial"/>
                <w:bCs/>
                <w:sz w:val="22"/>
                <w:szCs w:val="22"/>
              </w:rPr>
              <w:t>20/10/2022</w:t>
            </w:r>
          </w:p>
        </w:tc>
        <w:tc>
          <w:tcPr>
            <w:tcW w:w="2821" w:type="dxa"/>
            <w:noWrap/>
            <w:tcMar/>
            <w:vAlign w:val="center"/>
          </w:tcPr>
          <w:p w:rsidRPr="00D95075" w:rsidR="005309B8" w:rsidP="00704049" w:rsidRDefault="00E12833" w14:paraId="480D91D9" w14:textId="72F07959">
            <w:pPr>
              <w:spacing w:line="276" w:lineRule="auto"/>
              <w:jc w:val="center"/>
              <w:rPr>
                <w:rFonts w:ascii="Arial" w:hAnsi="Arial" w:cs="Arial"/>
                <w:bCs/>
                <w:sz w:val="22"/>
                <w:szCs w:val="22"/>
              </w:rPr>
            </w:pPr>
            <w:r w:rsidRPr="00D95075">
              <w:rPr>
                <w:rFonts w:ascii="Arial" w:hAnsi="Arial" w:cs="Arial"/>
                <w:bCs/>
                <w:sz w:val="22"/>
                <w:szCs w:val="22"/>
              </w:rPr>
              <w:t>1</w:t>
            </w:r>
            <w:r w:rsidRPr="00D95075" w:rsidR="005309B8">
              <w:rPr>
                <w:rFonts w:ascii="Arial" w:hAnsi="Arial" w:cs="Arial"/>
                <w:bCs/>
                <w:sz w:val="22"/>
                <w:szCs w:val="22"/>
              </w:rPr>
              <w:t> </w:t>
            </w:r>
          </w:p>
        </w:tc>
        <w:tc>
          <w:tcPr>
            <w:tcW w:w="5051" w:type="dxa"/>
            <w:noWrap/>
            <w:tcMar/>
            <w:vAlign w:val="center"/>
          </w:tcPr>
          <w:p w:rsidRPr="00D95075" w:rsidR="005309B8" w:rsidP="00DA1EAE" w:rsidRDefault="00DA1EAE" w14:paraId="4BA1181C" w14:textId="3042E754">
            <w:pPr>
              <w:spacing w:line="276" w:lineRule="auto"/>
              <w:jc w:val="both"/>
              <w:rPr>
                <w:rFonts w:ascii="Arial" w:hAnsi="Arial" w:cs="Arial"/>
                <w:sz w:val="22"/>
                <w:szCs w:val="22"/>
              </w:rPr>
            </w:pPr>
            <w:r w:rsidRPr="00D95075">
              <w:rPr>
                <w:rFonts w:ascii="Arial" w:hAnsi="Arial" w:cs="Arial"/>
                <w:sz w:val="22"/>
                <w:szCs w:val="22"/>
              </w:rPr>
              <w:t xml:space="preserve">Creación del procedimiento conforme a las funciones de la </w:t>
            </w:r>
            <w:r w:rsidRPr="00D95075">
              <w:rPr>
                <w:rFonts w:ascii="Arial" w:hAnsi="Arial" w:cs="Arial"/>
                <w:color w:val="000000"/>
                <w:sz w:val="22"/>
                <w:szCs w:val="22"/>
                <w:shd w:val="clear" w:color="auto" w:fill="FFFFFF"/>
              </w:rPr>
              <w:t>Procuraduría Auxiliar Asuntos Disciplinarios.</w:t>
            </w:r>
          </w:p>
        </w:tc>
      </w:tr>
      <w:tr w:rsidRPr="00D95075" w:rsidR="00817DEE" w:rsidTr="037A5AB1" w14:paraId="5FEFD328" w14:textId="77777777">
        <w:trPr>
          <w:trHeight w:val="255"/>
        </w:trPr>
        <w:tc>
          <w:tcPr>
            <w:tcW w:w="2061" w:type="dxa"/>
            <w:noWrap/>
            <w:tcMar/>
            <w:vAlign w:val="center"/>
          </w:tcPr>
          <w:p w:rsidRPr="00817DEE" w:rsidR="00817DEE" w:rsidP="037A5AB1" w:rsidRDefault="00817DEE" w14:paraId="1D5AB689" w14:textId="647682E3">
            <w:pPr>
              <w:spacing w:line="276" w:lineRule="auto"/>
              <w:jc w:val="center"/>
              <w:rPr>
                <w:rFonts w:ascii="Arial" w:hAnsi="Arial" w:cs="Arial"/>
                <w:color w:val="auto"/>
                <w:sz w:val="22"/>
                <w:szCs w:val="22"/>
              </w:rPr>
            </w:pPr>
            <w:r w:rsidRPr="037A5AB1" w:rsidR="428E655D">
              <w:rPr>
                <w:rFonts w:ascii="Arial" w:hAnsi="Arial" w:cs="Arial"/>
                <w:color w:val="auto"/>
                <w:sz w:val="22"/>
                <w:szCs w:val="22"/>
              </w:rPr>
              <w:t>07/10/2025</w:t>
            </w:r>
          </w:p>
        </w:tc>
        <w:tc>
          <w:tcPr>
            <w:tcW w:w="2821" w:type="dxa"/>
            <w:noWrap/>
            <w:tcMar/>
            <w:vAlign w:val="center"/>
          </w:tcPr>
          <w:p w:rsidRPr="00817DEE" w:rsidR="00817DEE" w:rsidP="037A5AB1" w:rsidRDefault="00817DEE" w14:paraId="3C196921" w14:textId="0FB047ED" w14:noSpellErr="1">
            <w:pPr>
              <w:spacing w:line="276" w:lineRule="auto"/>
              <w:jc w:val="center"/>
              <w:rPr>
                <w:rFonts w:ascii="Arial" w:hAnsi="Arial" w:cs="Arial"/>
                <w:color w:val="auto"/>
                <w:sz w:val="22"/>
                <w:szCs w:val="22"/>
              </w:rPr>
            </w:pPr>
            <w:r w:rsidRPr="037A5AB1" w:rsidR="00817DEE">
              <w:rPr>
                <w:rFonts w:ascii="Arial" w:hAnsi="Arial" w:cs="Arial"/>
                <w:color w:val="auto"/>
                <w:sz w:val="22"/>
                <w:szCs w:val="22"/>
              </w:rPr>
              <w:t>2</w:t>
            </w:r>
          </w:p>
        </w:tc>
        <w:tc>
          <w:tcPr>
            <w:tcW w:w="5051" w:type="dxa"/>
            <w:noWrap/>
            <w:tcMar/>
            <w:vAlign w:val="center"/>
          </w:tcPr>
          <w:p w:rsidRPr="00D95075" w:rsidR="00817DEE" w:rsidP="037A5AB1" w:rsidRDefault="00817DEE" w14:paraId="35E2FC24" w14:textId="7EA47DDA" w14:noSpellErr="1">
            <w:pPr>
              <w:spacing w:line="276" w:lineRule="auto"/>
              <w:jc w:val="both"/>
              <w:rPr>
                <w:rFonts w:ascii="Arial" w:hAnsi="Arial" w:cs="Arial"/>
                <w:color w:val="auto"/>
                <w:sz w:val="22"/>
                <w:szCs w:val="22"/>
              </w:rPr>
            </w:pPr>
            <w:r w:rsidRPr="037A5AB1" w:rsidR="00817DEE">
              <w:rPr>
                <w:rFonts w:ascii="Arial" w:hAnsi="Arial" w:cs="Arial"/>
                <w:color w:val="auto"/>
                <w:sz w:val="22"/>
                <w:szCs w:val="22"/>
              </w:rPr>
              <w:t>Se elimina el termino SIGDEA del procedimiento y se cambia por gestor documental de la entidad.</w:t>
            </w:r>
          </w:p>
        </w:tc>
      </w:tr>
    </w:tbl>
    <w:p w:rsidRPr="00D95075" w:rsidR="004B24FD" w:rsidP="00704049" w:rsidRDefault="004B24FD" w14:paraId="5B2B95A0" w14:textId="77777777">
      <w:pPr>
        <w:spacing w:line="276" w:lineRule="auto"/>
        <w:rPr>
          <w:rFonts w:ascii="Arial" w:hAnsi="Arial" w:cs="Arial"/>
          <w:sz w:val="22"/>
          <w:szCs w:val="22"/>
        </w:rPr>
      </w:pPr>
    </w:p>
    <w:sectPr w:rsidRPr="00D95075" w:rsidR="004B24FD" w:rsidSect="00C744E0">
      <w:headerReference w:type="even" r:id="rId11"/>
      <w:headerReference w:type="default" r:id="rId12"/>
      <w:footerReference w:type="default" r:id="rId13"/>
      <w:headerReference w:type="first" r:id="rId14"/>
      <w:pgSz w:w="12240" w:h="15840" w:orient="portrait" w:code="1"/>
      <w:pgMar w:top="2410" w:right="1134" w:bottom="1701" w:left="1134" w:header="567" w:footer="488" w:gutter="0"/>
      <w:paperSrc w:first="26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376" w:rsidRDefault="00835376" w14:paraId="27540575" w14:textId="77777777">
      <w:r>
        <w:separator/>
      </w:r>
    </w:p>
  </w:endnote>
  <w:endnote w:type="continuationSeparator" w:id="0">
    <w:p w:rsidR="00835376" w:rsidRDefault="00835376" w14:paraId="169E5F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6A" w:rsidP="00310A6A" w:rsidRDefault="004B24FD" w14:paraId="3F0790EF" w14:textId="77777777">
    <w:pPr>
      <w:jc w:val="center"/>
      <w:rPr>
        <w:rFonts w:ascii="Arial" w:hAnsi="Arial" w:cs="Arial"/>
        <w:sz w:val="16"/>
        <w:szCs w:val="16"/>
      </w:rPr>
    </w:pPr>
    <w:r w:rsidRPr="004B24FD">
      <w:rPr>
        <w:rFonts w:ascii="Arial" w:hAnsi="Arial" w:cs="Arial"/>
        <w:sz w:val="16"/>
        <w:szCs w:val="16"/>
      </w:rPr>
      <w:t>Verifique que ésta es la versión correcta antes de utilizar el documento</w:t>
    </w:r>
  </w:p>
  <w:p w:rsidRPr="00C36E3C" w:rsidR="00310A6A" w:rsidP="00310A6A" w:rsidRDefault="00310A6A" w14:paraId="204FF9D7" w14:textId="77777777">
    <w:pPr>
      <w:jc w:val="center"/>
      <w:rPr>
        <w:rFonts w:ascii="Arial" w:hAnsi="Arial" w:cs="Arial"/>
        <w:sz w:val="16"/>
        <w:szCs w:val="16"/>
      </w:rPr>
    </w:pPr>
    <w:r w:rsidRPr="007E3BB4">
      <w:rPr>
        <w:rFonts w:ascii="Arial" w:hAnsi="Arial" w:cs="Arial"/>
        <w:sz w:val="16"/>
        <w:szCs w:val="16"/>
      </w:rPr>
      <w:t>Proceso: Mejoramiento Continuo;</w:t>
    </w:r>
    <w:r w:rsidR="00FC7C9D">
      <w:rPr>
        <w:rFonts w:ascii="Arial" w:hAnsi="Arial" w:cs="Arial"/>
        <w:sz w:val="16"/>
        <w:szCs w:val="16"/>
      </w:rPr>
      <w:t xml:space="preserve"> </w:t>
    </w:r>
    <w:r>
      <w:rPr>
        <w:rFonts w:ascii="Arial" w:hAnsi="Arial" w:cs="Arial"/>
        <w:sz w:val="16"/>
        <w:szCs w:val="16"/>
      </w:rPr>
      <w:t>Código: MC–</w:t>
    </w:r>
    <w:r w:rsidR="00FC7C9D">
      <w:rPr>
        <w:rFonts w:ascii="Arial" w:hAnsi="Arial" w:cs="Arial"/>
        <w:sz w:val="16"/>
        <w:szCs w:val="16"/>
      </w:rPr>
      <w:t>F</w:t>
    </w:r>
    <w:r>
      <w:rPr>
        <w:rFonts w:ascii="Arial" w:hAnsi="Arial" w:cs="Arial"/>
        <w:sz w:val="16"/>
        <w:szCs w:val="16"/>
      </w:rPr>
      <w:t>– 0</w:t>
    </w:r>
    <w:r w:rsidR="00C2005A">
      <w:rPr>
        <w:rFonts w:ascii="Arial" w:hAnsi="Arial" w:cs="Arial"/>
        <w:sz w:val="16"/>
        <w:szCs w:val="16"/>
      </w:rPr>
      <w:t>3</w:t>
    </w:r>
    <w:r>
      <w:rPr>
        <w:rFonts w:ascii="Arial" w:hAnsi="Arial" w:cs="Arial"/>
        <w:sz w:val="16"/>
        <w:szCs w:val="16"/>
      </w:rPr>
      <w:t xml:space="preserve">; Versión: 2; Vigencia: </w:t>
    </w:r>
    <w:r w:rsidR="00C2005A">
      <w:rPr>
        <w:rFonts w:ascii="Arial" w:hAnsi="Arial" w:cs="Arial"/>
        <w:sz w:val="16"/>
        <w:szCs w:val="16"/>
      </w:rPr>
      <w:t>05/11</w:t>
    </w:r>
    <w:r>
      <w:rPr>
        <w:rFonts w:ascii="Arial" w:hAnsi="Arial" w:cs="Arial"/>
        <w:sz w:val="16"/>
        <w:szCs w:val="16"/>
      </w:rPr>
      <w:t>/2021</w:t>
    </w:r>
  </w:p>
  <w:p w:rsidRPr="00310A6A" w:rsidR="004B24FD" w:rsidP="004B24FD" w:rsidRDefault="004B24FD" w14:paraId="37307EDA" w14:textId="77777777">
    <w:pPr>
      <w:pStyle w:val="Piedepgina"/>
      <w:jc w:val="center"/>
      <w:rPr>
        <w:rFonts w:ascii="Arial" w:hAnsi="Arial" w:cs="Arial"/>
        <w:sz w:val="18"/>
        <w:szCs w:val="18"/>
      </w:rPr>
    </w:pPr>
    <w:r w:rsidRPr="00310A6A">
      <w:rPr>
        <w:rFonts w:ascii="Arial" w:hAnsi="Arial" w:cs="Arial"/>
        <w:sz w:val="16"/>
        <w:szCs w:val="16"/>
      </w:rPr>
      <w:t xml:space="preserve">Página </w:t>
    </w:r>
    <w:r w:rsidRPr="00310A6A">
      <w:rPr>
        <w:rFonts w:ascii="Arial" w:hAnsi="Arial" w:cs="Arial"/>
        <w:b/>
        <w:bCs/>
        <w:sz w:val="16"/>
        <w:szCs w:val="16"/>
      </w:rPr>
      <w:fldChar w:fldCharType="begin"/>
    </w:r>
    <w:r w:rsidRPr="00310A6A">
      <w:rPr>
        <w:rFonts w:ascii="Arial" w:hAnsi="Arial" w:cs="Arial"/>
        <w:b/>
        <w:bCs/>
        <w:sz w:val="16"/>
        <w:szCs w:val="16"/>
      </w:rPr>
      <w:instrText>PAGE</w:instrText>
    </w:r>
    <w:r w:rsidRPr="00310A6A">
      <w:rPr>
        <w:rFonts w:ascii="Arial" w:hAnsi="Arial" w:cs="Arial"/>
        <w:b/>
        <w:bCs/>
        <w:sz w:val="16"/>
        <w:szCs w:val="16"/>
      </w:rPr>
      <w:fldChar w:fldCharType="separate"/>
    </w:r>
    <w:r w:rsidR="004568AA">
      <w:rPr>
        <w:rFonts w:ascii="Arial" w:hAnsi="Arial" w:cs="Arial"/>
        <w:b/>
        <w:bCs/>
        <w:noProof/>
        <w:sz w:val="16"/>
        <w:szCs w:val="16"/>
      </w:rPr>
      <w:t>9</w:t>
    </w:r>
    <w:r w:rsidRPr="00310A6A">
      <w:rPr>
        <w:rFonts w:ascii="Arial" w:hAnsi="Arial" w:cs="Arial"/>
        <w:b/>
        <w:bCs/>
        <w:sz w:val="16"/>
        <w:szCs w:val="16"/>
      </w:rPr>
      <w:fldChar w:fldCharType="end"/>
    </w:r>
    <w:r w:rsidRPr="00310A6A">
      <w:rPr>
        <w:rFonts w:ascii="Arial" w:hAnsi="Arial" w:cs="Arial"/>
        <w:sz w:val="16"/>
        <w:szCs w:val="16"/>
      </w:rPr>
      <w:t xml:space="preserve"> de </w:t>
    </w:r>
    <w:r w:rsidRPr="00310A6A">
      <w:rPr>
        <w:rFonts w:ascii="Arial" w:hAnsi="Arial" w:cs="Arial"/>
        <w:b/>
        <w:bCs/>
        <w:sz w:val="16"/>
        <w:szCs w:val="16"/>
      </w:rPr>
      <w:fldChar w:fldCharType="begin"/>
    </w:r>
    <w:r w:rsidRPr="00310A6A">
      <w:rPr>
        <w:rFonts w:ascii="Arial" w:hAnsi="Arial" w:cs="Arial"/>
        <w:b/>
        <w:bCs/>
        <w:sz w:val="16"/>
        <w:szCs w:val="16"/>
      </w:rPr>
      <w:instrText>NUMPAGES</w:instrText>
    </w:r>
    <w:r w:rsidRPr="00310A6A">
      <w:rPr>
        <w:rFonts w:ascii="Arial" w:hAnsi="Arial" w:cs="Arial"/>
        <w:b/>
        <w:bCs/>
        <w:sz w:val="16"/>
        <w:szCs w:val="16"/>
      </w:rPr>
      <w:fldChar w:fldCharType="separate"/>
    </w:r>
    <w:r w:rsidR="004568AA">
      <w:rPr>
        <w:rFonts w:ascii="Arial" w:hAnsi="Arial" w:cs="Arial"/>
        <w:b/>
        <w:bCs/>
        <w:noProof/>
        <w:sz w:val="16"/>
        <w:szCs w:val="16"/>
      </w:rPr>
      <w:t>9</w:t>
    </w:r>
    <w:r w:rsidRPr="00310A6A">
      <w:rPr>
        <w:rFonts w:ascii="Arial" w:hAnsi="Arial" w:cs="Arial"/>
        <w:b/>
        <w:bCs/>
        <w:sz w:val="16"/>
        <w:szCs w:val="16"/>
      </w:rPr>
      <w:fldChar w:fldCharType="end"/>
    </w:r>
  </w:p>
  <w:p w:rsidRPr="004B24FD" w:rsidR="004B24FD" w:rsidP="004B24FD" w:rsidRDefault="004B24FD" w14:paraId="5A7F518D" w14:textId="77777777">
    <w:pPr>
      <w:pStyle w:val="Piedepgin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376" w:rsidRDefault="00835376" w14:paraId="1F93D5B6" w14:textId="77777777">
      <w:r>
        <w:separator/>
      </w:r>
    </w:p>
  </w:footnote>
  <w:footnote w:type="continuationSeparator" w:id="0">
    <w:p w:rsidR="00835376" w:rsidRDefault="00835376" w14:paraId="431A5D92" w14:textId="77777777">
      <w:r>
        <w:continuationSeparator/>
      </w:r>
    </w:p>
  </w:footnote>
  <w:footnote w:id="1">
    <w:p w:rsidR="001E001F" w:rsidP="001E001F" w:rsidRDefault="001E001F" w14:paraId="7118113E" w14:textId="77777777">
      <w:pPr>
        <w:pStyle w:val="Textonotapie"/>
        <w:rPr>
          <w:b/>
          <w:sz w:val="14"/>
          <w:szCs w:val="14"/>
        </w:rPr>
      </w:pPr>
      <w:r>
        <w:rPr>
          <w:rFonts w:eastAsia="Arial"/>
          <w:sz w:val="16"/>
          <w:szCs w:val="16"/>
          <w:vertAlign w:val="superscript"/>
        </w:rPr>
        <w:footnoteRef/>
      </w:r>
      <w:r>
        <w:rPr>
          <w:rFonts w:eastAsia="Arial"/>
          <w:sz w:val="16"/>
          <w:szCs w:val="16"/>
          <w:vertAlign w:val="superscript"/>
        </w:rPr>
        <w:t xml:space="preserve"> </w:t>
      </w:r>
      <w:r>
        <w:rPr>
          <w:rFonts w:eastAsia="Arial"/>
          <w:sz w:val="16"/>
          <w:szCs w:val="16"/>
        </w:rPr>
        <w:t>Requisitos para solicitar revocatoria artículos 141, 144 y 145 de la Ley 1952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6DD" w:rsidP="00242589" w:rsidRDefault="00CD46DD" w14:paraId="29D329C9" w14:textId="3D053456">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44E0">
      <w:rPr>
        <w:rStyle w:val="Nmerodepgina"/>
        <w:noProof/>
      </w:rPr>
      <w:t>5</w:t>
    </w:r>
    <w:r>
      <w:rPr>
        <w:rStyle w:val="Nmerodepgina"/>
      </w:rPr>
      <w:fldChar w:fldCharType="end"/>
    </w:r>
  </w:p>
  <w:p w:rsidR="00CD46DD" w:rsidP="00242589" w:rsidRDefault="00000000" w14:paraId="24F6C43C" w14:textId="77777777">
    <w:pPr>
      <w:pStyle w:val="Encabezado"/>
      <w:ind w:right="360"/>
    </w:pPr>
    <w:r>
      <w:rPr>
        <w:noProof/>
      </w:rPr>
      <w:pict w14:anchorId="5CB89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667.75pt;height:35.1pt;rotation:315;z-index:-251658240;mso-position-horizontal:center;mso-position-horizontal-relative:margin;mso-position-vertical:center;mso-position-vertical-relative:margin" o:spid="_x0000_s1026" o:allowincell="f" fillcolor="silver" stroked="f" type="#_x0000_t136">
          <v:fill opacity=".5"/>
          <v:textpath style="font-family:&quot;Arial&quot;;font-size:1pt" string="Documento Controlado - Oficina Planea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923" w:type="dxa"/>
      <w:tblInd w:w="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418"/>
      <w:gridCol w:w="5722"/>
      <w:gridCol w:w="992"/>
      <w:gridCol w:w="1791"/>
    </w:tblGrid>
    <w:tr w:rsidRPr="0095438F" w:rsidR="0095438F" w:rsidTr="037A5AB1" w14:paraId="31DEECEE" w14:textId="77777777">
      <w:trPr>
        <w:trHeight w:val="557"/>
      </w:trPr>
      <w:tc>
        <w:tcPr>
          <w:tcW w:w="1418" w:type="dxa"/>
          <w:vMerge w:val="restart"/>
          <w:tcMar>
            <w:top w:w="57" w:type="dxa"/>
            <w:left w:w="57" w:type="dxa"/>
            <w:bottom w:w="57" w:type="dxa"/>
            <w:right w:w="57" w:type="dxa"/>
          </w:tcMar>
          <w:vAlign w:val="center"/>
        </w:tcPr>
        <w:p w:rsidRPr="0095438F" w:rsidR="0095438F" w:rsidP="0034259C" w:rsidRDefault="008D7F01" w14:paraId="1E86B401" w14:textId="77777777">
          <w:pPr>
            <w:pStyle w:val="Encabezado"/>
            <w:ind w:right="360"/>
            <w:jc w:val="center"/>
            <w:rPr>
              <w:rFonts w:ascii="Arial" w:hAnsi="Arial" w:cs="Arial"/>
              <w:sz w:val="20"/>
              <w:szCs w:val="20"/>
            </w:rPr>
          </w:pPr>
          <w:r>
            <w:rPr>
              <w:rFonts w:ascii="Arial" w:hAnsi="Arial" w:cs="Arial"/>
              <w:noProof/>
              <w:sz w:val="20"/>
              <w:szCs w:val="20"/>
              <w:lang w:val="es-CO" w:eastAsia="es-CO"/>
            </w:rPr>
            <w:drawing>
              <wp:inline distT="0" distB="0" distL="0" distR="0" wp14:anchorId="3003E4CC" wp14:editId="206D3C21">
                <wp:extent cx="828675" cy="1133475"/>
                <wp:effectExtent l="0" t="0" r="0" b="0"/>
                <wp:docPr id="10" name="Imagen 10" descr="http://www.procuraduria.gov.co/portal/media/designs/por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rocuraduria.gov.co/portal/media/designs/porta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1133475"/>
                        </a:xfrm>
                        <a:prstGeom prst="rect">
                          <a:avLst/>
                        </a:prstGeom>
                        <a:noFill/>
                        <a:ln>
                          <a:noFill/>
                        </a:ln>
                      </pic:spPr>
                    </pic:pic>
                  </a:graphicData>
                </a:graphic>
              </wp:inline>
            </w:drawing>
          </w:r>
        </w:p>
      </w:tc>
      <w:tc>
        <w:tcPr>
          <w:tcW w:w="5722" w:type="dxa"/>
          <w:vMerge w:val="restart"/>
          <w:tcMar>
            <w:top w:w="57" w:type="dxa"/>
            <w:left w:w="57" w:type="dxa"/>
            <w:bottom w:w="57" w:type="dxa"/>
            <w:right w:w="57" w:type="dxa"/>
          </w:tcMar>
          <w:vAlign w:val="center"/>
        </w:tcPr>
        <w:p w:rsidRPr="00CB60CB" w:rsidR="0095438F" w:rsidP="00A10849" w:rsidRDefault="0095438F" w14:paraId="30B44B8D" w14:textId="55BC5CFD">
          <w:pPr>
            <w:pStyle w:val="Encabezado"/>
            <w:ind w:right="360"/>
            <w:jc w:val="center"/>
            <w:rPr>
              <w:rFonts w:ascii="Arial" w:hAnsi="Arial" w:cs="Arial"/>
              <w:b/>
              <w:sz w:val="20"/>
              <w:szCs w:val="20"/>
            </w:rPr>
          </w:pPr>
          <w:r w:rsidRPr="00CB60CB">
            <w:rPr>
              <w:rFonts w:ascii="Arial" w:hAnsi="Arial" w:cs="Arial"/>
              <w:b/>
              <w:sz w:val="20"/>
              <w:szCs w:val="20"/>
            </w:rPr>
            <w:t>PROCEDIMIENTO:</w:t>
          </w:r>
          <w:r w:rsidRPr="00CB60CB" w:rsidR="00310A6A">
            <w:rPr>
              <w:rFonts w:ascii="Arial" w:hAnsi="Arial" w:cs="Arial"/>
              <w:b/>
              <w:sz w:val="20"/>
              <w:szCs w:val="20"/>
            </w:rPr>
            <w:t xml:space="preserve"> </w:t>
          </w:r>
          <w:r w:rsidRPr="00CB60CB" w:rsidR="00FA00C6">
            <w:rPr>
              <w:rFonts w:ascii="Arial" w:hAnsi="Arial" w:cs="Arial"/>
              <w:b/>
              <w:sz w:val="20"/>
              <w:szCs w:val="20"/>
            </w:rPr>
            <w:t>REVOCATORIA DIRECTA</w:t>
          </w:r>
        </w:p>
        <w:p w:rsidRPr="00CB60CB" w:rsidR="0095438F" w:rsidP="00A10849" w:rsidRDefault="0095438F" w14:paraId="0FC33B1D" w14:textId="77777777">
          <w:pPr>
            <w:pStyle w:val="Encabezado"/>
            <w:ind w:right="360"/>
            <w:jc w:val="center"/>
            <w:rPr>
              <w:rFonts w:ascii="Arial" w:hAnsi="Arial" w:cs="Arial"/>
              <w:b/>
              <w:sz w:val="20"/>
              <w:szCs w:val="20"/>
            </w:rPr>
          </w:pPr>
        </w:p>
        <w:p w:rsidRPr="00CB60CB" w:rsidR="0095438F" w:rsidP="00543540" w:rsidRDefault="0095438F" w14:paraId="4FBF87AC" w14:textId="5BD3AB74">
          <w:pPr>
            <w:pStyle w:val="Encabezado"/>
            <w:ind w:right="360"/>
            <w:jc w:val="center"/>
            <w:rPr>
              <w:rFonts w:ascii="Arial" w:hAnsi="Arial" w:cs="Arial"/>
              <w:b/>
              <w:sz w:val="20"/>
              <w:szCs w:val="20"/>
            </w:rPr>
          </w:pPr>
          <w:r w:rsidRPr="00CB60CB">
            <w:rPr>
              <w:rFonts w:ascii="Arial" w:hAnsi="Arial" w:cs="Arial"/>
              <w:b/>
              <w:sz w:val="20"/>
              <w:szCs w:val="20"/>
            </w:rPr>
            <w:t xml:space="preserve">PROCESO: </w:t>
          </w:r>
          <w:r w:rsidRPr="00CB60CB" w:rsidR="00543540">
            <w:rPr>
              <w:rFonts w:ascii="Arial" w:hAnsi="Arial" w:cs="Arial"/>
              <w:b/>
              <w:sz w:val="20"/>
              <w:szCs w:val="20"/>
            </w:rPr>
            <w:t>DISCIPLINARIO</w:t>
          </w:r>
        </w:p>
      </w:tc>
      <w:tc>
        <w:tcPr>
          <w:tcW w:w="992" w:type="dxa"/>
          <w:tcMar>
            <w:top w:w="57" w:type="dxa"/>
            <w:left w:w="57" w:type="dxa"/>
            <w:bottom w:w="57" w:type="dxa"/>
            <w:right w:w="57" w:type="dxa"/>
          </w:tcMar>
          <w:vAlign w:val="center"/>
        </w:tcPr>
        <w:p w:rsidRPr="0095438F" w:rsidR="0095438F" w:rsidP="000521CF" w:rsidRDefault="0095438F" w14:paraId="01C4BDE9" w14:textId="77777777">
          <w:pPr>
            <w:pStyle w:val="Encabezado"/>
            <w:jc w:val="center"/>
            <w:rPr>
              <w:rFonts w:ascii="Arial" w:hAnsi="Arial" w:cs="Arial"/>
              <w:b/>
              <w:bCs/>
              <w:sz w:val="20"/>
              <w:szCs w:val="20"/>
            </w:rPr>
          </w:pPr>
          <w:r w:rsidRPr="0095438F">
            <w:rPr>
              <w:rFonts w:ascii="Arial" w:hAnsi="Arial" w:cs="Arial"/>
              <w:b/>
              <w:bCs/>
              <w:sz w:val="20"/>
              <w:szCs w:val="20"/>
            </w:rPr>
            <w:t>Versión</w:t>
          </w:r>
        </w:p>
      </w:tc>
      <w:tc>
        <w:tcPr>
          <w:tcW w:w="1791" w:type="dxa"/>
          <w:tcMar>
            <w:top w:w="57" w:type="dxa"/>
            <w:left w:w="57" w:type="dxa"/>
            <w:bottom w:w="57" w:type="dxa"/>
            <w:right w:w="57" w:type="dxa"/>
          </w:tcMar>
          <w:vAlign w:val="center"/>
        </w:tcPr>
        <w:p w:rsidRPr="00267043" w:rsidR="0095438F" w:rsidP="037A5AB1" w:rsidRDefault="00817DEE" w14:paraId="73B640C0" w14:textId="760CE61F" w14:noSpellErr="1">
          <w:pPr>
            <w:pStyle w:val="Encabezado"/>
            <w:jc w:val="center"/>
            <w:rPr>
              <w:rFonts w:ascii="Arial" w:hAnsi="Arial" w:cs="Arial"/>
              <w:color w:val="auto" w:themeColor="text1"/>
              <w:sz w:val="20"/>
              <w:szCs w:val="20"/>
            </w:rPr>
          </w:pPr>
          <w:r w:rsidRPr="037A5AB1" w:rsidR="037A5AB1">
            <w:rPr>
              <w:rFonts w:ascii="Arial" w:hAnsi="Arial" w:cs="Arial"/>
              <w:color w:val="auto"/>
              <w:sz w:val="20"/>
              <w:szCs w:val="20"/>
            </w:rPr>
            <w:t>2</w:t>
          </w:r>
        </w:p>
      </w:tc>
    </w:tr>
    <w:tr w:rsidRPr="0095438F" w:rsidR="0095438F" w:rsidTr="037A5AB1" w14:paraId="4E85834C" w14:textId="77777777">
      <w:trPr>
        <w:trHeight w:val="410"/>
      </w:trPr>
      <w:tc>
        <w:tcPr>
          <w:tcW w:w="1418" w:type="dxa"/>
          <w:vMerge/>
          <w:tcMar>
            <w:top w:w="57" w:type="dxa"/>
            <w:left w:w="57" w:type="dxa"/>
            <w:bottom w:w="57" w:type="dxa"/>
            <w:right w:w="57" w:type="dxa"/>
          </w:tcMar>
          <w:vAlign w:val="center"/>
        </w:tcPr>
        <w:p w:rsidRPr="0095438F" w:rsidR="0095438F" w:rsidP="00A10849" w:rsidRDefault="0095438F" w14:paraId="50343582" w14:textId="77777777">
          <w:pPr>
            <w:pStyle w:val="Encabezado"/>
            <w:ind w:right="360"/>
            <w:jc w:val="center"/>
            <w:rPr>
              <w:rFonts w:ascii="Arial" w:hAnsi="Arial" w:cs="Arial"/>
              <w:sz w:val="20"/>
              <w:szCs w:val="20"/>
            </w:rPr>
          </w:pPr>
        </w:p>
      </w:tc>
      <w:tc>
        <w:tcPr>
          <w:tcW w:w="5722" w:type="dxa"/>
          <w:vMerge/>
          <w:tcMar>
            <w:top w:w="57" w:type="dxa"/>
            <w:left w:w="57" w:type="dxa"/>
            <w:bottom w:w="57" w:type="dxa"/>
            <w:right w:w="57" w:type="dxa"/>
          </w:tcMar>
          <w:vAlign w:val="center"/>
        </w:tcPr>
        <w:p w:rsidRPr="0095438F" w:rsidR="0095438F" w:rsidP="00A10849" w:rsidRDefault="0095438F" w14:paraId="7DF5AE44" w14:textId="77777777">
          <w:pPr>
            <w:pStyle w:val="Encabezado"/>
            <w:ind w:right="360"/>
            <w:jc w:val="center"/>
            <w:rPr>
              <w:rFonts w:ascii="Arial" w:hAnsi="Arial" w:cs="Arial"/>
              <w:b/>
              <w:sz w:val="20"/>
              <w:szCs w:val="20"/>
            </w:rPr>
          </w:pPr>
        </w:p>
      </w:tc>
      <w:tc>
        <w:tcPr>
          <w:tcW w:w="992" w:type="dxa"/>
          <w:tcMar>
            <w:top w:w="57" w:type="dxa"/>
            <w:left w:w="57" w:type="dxa"/>
            <w:bottom w:w="57" w:type="dxa"/>
            <w:right w:w="57" w:type="dxa"/>
          </w:tcMar>
          <w:vAlign w:val="center"/>
        </w:tcPr>
        <w:p w:rsidRPr="0095438F" w:rsidR="0095438F" w:rsidP="00A10849" w:rsidRDefault="0095438F" w14:paraId="552B5213" w14:textId="77777777">
          <w:pPr>
            <w:pStyle w:val="Encabezado"/>
            <w:jc w:val="center"/>
            <w:rPr>
              <w:rFonts w:ascii="Arial" w:hAnsi="Arial" w:cs="Arial"/>
              <w:b/>
              <w:bCs/>
              <w:sz w:val="20"/>
              <w:szCs w:val="20"/>
            </w:rPr>
          </w:pPr>
          <w:r w:rsidRPr="0095438F">
            <w:rPr>
              <w:rFonts w:ascii="Arial" w:hAnsi="Arial" w:cs="Arial"/>
              <w:b/>
              <w:bCs/>
              <w:sz w:val="20"/>
              <w:szCs w:val="20"/>
            </w:rPr>
            <w:t>Fecha</w:t>
          </w:r>
        </w:p>
      </w:tc>
      <w:tc>
        <w:tcPr>
          <w:tcW w:w="1791" w:type="dxa"/>
          <w:tcMar>
            <w:top w:w="57" w:type="dxa"/>
            <w:left w:w="57" w:type="dxa"/>
            <w:bottom w:w="57" w:type="dxa"/>
            <w:right w:w="57" w:type="dxa"/>
          </w:tcMar>
          <w:vAlign w:val="center"/>
        </w:tcPr>
        <w:p w:rsidRPr="00267043" w:rsidR="0095438F" w:rsidP="037A5AB1" w:rsidRDefault="00817DEE" w14:paraId="79F887FA" w14:noSpellErr="1" w14:textId="41180D7F">
          <w:pPr>
            <w:pStyle w:val="Encabezado"/>
            <w:jc w:val="center"/>
            <w:rPr>
              <w:rFonts w:ascii="Arial" w:hAnsi="Arial" w:cs="Arial"/>
              <w:color w:val="auto" w:themeColor="text1"/>
              <w:sz w:val="20"/>
              <w:szCs w:val="20"/>
            </w:rPr>
          </w:pPr>
          <w:r w:rsidRPr="037A5AB1" w:rsidR="037A5AB1">
            <w:rPr>
              <w:rFonts w:ascii="Arial" w:hAnsi="Arial" w:cs="Arial"/>
              <w:color w:val="auto"/>
              <w:sz w:val="20"/>
              <w:szCs w:val="20"/>
            </w:rPr>
            <w:t>07/10/2025</w:t>
          </w:r>
        </w:p>
      </w:tc>
    </w:tr>
    <w:tr w:rsidRPr="0095438F" w:rsidR="0095438F" w:rsidTr="037A5AB1" w14:paraId="2BDD0D37" w14:textId="77777777">
      <w:trPr>
        <w:trHeight w:val="343"/>
      </w:trPr>
      <w:tc>
        <w:tcPr>
          <w:tcW w:w="1418" w:type="dxa"/>
          <w:vMerge/>
          <w:tcMar>
            <w:top w:w="57" w:type="dxa"/>
            <w:left w:w="57" w:type="dxa"/>
            <w:bottom w:w="57" w:type="dxa"/>
            <w:right w:w="57" w:type="dxa"/>
          </w:tcMar>
          <w:vAlign w:val="center"/>
        </w:tcPr>
        <w:p w:rsidRPr="0095438F" w:rsidR="0095438F" w:rsidP="00A10849" w:rsidRDefault="0095438F" w14:paraId="730ACFA6" w14:textId="77777777">
          <w:pPr>
            <w:pStyle w:val="Encabezado"/>
            <w:ind w:right="360"/>
            <w:jc w:val="center"/>
            <w:rPr>
              <w:rFonts w:ascii="Arial" w:hAnsi="Arial" w:cs="Arial"/>
              <w:sz w:val="20"/>
              <w:szCs w:val="20"/>
            </w:rPr>
          </w:pPr>
        </w:p>
      </w:tc>
      <w:tc>
        <w:tcPr>
          <w:tcW w:w="5722" w:type="dxa"/>
          <w:vMerge/>
          <w:tcMar>
            <w:top w:w="57" w:type="dxa"/>
            <w:left w:w="57" w:type="dxa"/>
            <w:bottom w:w="57" w:type="dxa"/>
            <w:right w:w="57" w:type="dxa"/>
          </w:tcMar>
          <w:vAlign w:val="center"/>
        </w:tcPr>
        <w:p w:rsidRPr="0095438F" w:rsidR="0095438F" w:rsidP="00A10849" w:rsidRDefault="0095438F" w14:paraId="00CD19BB" w14:textId="77777777">
          <w:pPr>
            <w:pStyle w:val="Encabezado"/>
            <w:ind w:right="360"/>
            <w:jc w:val="center"/>
            <w:rPr>
              <w:rFonts w:ascii="Arial" w:hAnsi="Arial" w:cs="Arial"/>
              <w:b/>
              <w:sz w:val="20"/>
              <w:szCs w:val="20"/>
            </w:rPr>
          </w:pPr>
        </w:p>
      </w:tc>
      <w:tc>
        <w:tcPr>
          <w:tcW w:w="992" w:type="dxa"/>
          <w:tcMar>
            <w:top w:w="57" w:type="dxa"/>
            <w:left w:w="57" w:type="dxa"/>
            <w:bottom w:w="57" w:type="dxa"/>
            <w:right w:w="57" w:type="dxa"/>
          </w:tcMar>
          <w:vAlign w:val="center"/>
        </w:tcPr>
        <w:p w:rsidRPr="0095438F" w:rsidR="0095438F" w:rsidP="00A10849" w:rsidRDefault="0095438F" w14:paraId="5760C950" w14:textId="77777777">
          <w:pPr>
            <w:pStyle w:val="Encabezado"/>
            <w:jc w:val="center"/>
            <w:rPr>
              <w:rFonts w:ascii="Arial" w:hAnsi="Arial" w:cs="Arial"/>
              <w:b/>
              <w:bCs/>
              <w:sz w:val="20"/>
              <w:szCs w:val="20"/>
            </w:rPr>
          </w:pPr>
          <w:r w:rsidRPr="0095438F">
            <w:rPr>
              <w:rFonts w:ascii="Arial" w:hAnsi="Arial" w:cs="Arial"/>
              <w:b/>
              <w:bCs/>
              <w:sz w:val="20"/>
              <w:szCs w:val="20"/>
            </w:rPr>
            <w:t>Código</w:t>
          </w:r>
        </w:p>
      </w:tc>
      <w:tc>
        <w:tcPr>
          <w:tcW w:w="1791" w:type="dxa"/>
          <w:tcMar>
            <w:top w:w="57" w:type="dxa"/>
            <w:left w:w="57" w:type="dxa"/>
            <w:bottom w:w="57" w:type="dxa"/>
            <w:right w:w="57" w:type="dxa"/>
          </w:tcMar>
          <w:vAlign w:val="center"/>
        </w:tcPr>
        <w:p w:rsidRPr="00267043" w:rsidR="0095438F" w:rsidP="037A5AB1" w:rsidRDefault="009958D7" w14:paraId="3717EC9D" w14:textId="0BF535C4" w14:noSpellErr="1">
          <w:pPr>
            <w:pStyle w:val="Encabezado"/>
            <w:jc w:val="center"/>
            <w:rPr>
              <w:rFonts w:ascii="Arial" w:hAnsi="Arial" w:cs="Arial"/>
              <w:color w:val="auto" w:themeColor="text1"/>
              <w:sz w:val="20"/>
              <w:szCs w:val="20"/>
            </w:rPr>
          </w:pPr>
          <w:r w:rsidRPr="037A5AB1" w:rsidR="037A5AB1">
            <w:rPr>
              <w:rFonts w:ascii="Arial" w:hAnsi="Arial" w:cs="Arial"/>
              <w:color w:val="auto"/>
              <w:sz w:val="20"/>
              <w:szCs w:val="20"/>
            </w:rPr>
            <w:t>DI-P-60</w:t>
          </w:r>
        </w:p>
      </w:tc>
    </w:tr>
  </w:tbl>
  <w:p w:rsidRPr="003538BC" w:rsidR="003538BC" w:rsidP="0049169D" w:rsidRDefault="003538BC" w14:paraId="5A50CA13" w14:textId="77777777">
    <w:pPr>
      <w:tabs>
        <w:tab w:val="left" w:pos="30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6DD" w:rsidRDefault="00000000" w14:paraId="00D1186F" w14:textId="77777777">
    <w:pPr>
      <w:pStyle w:val="Encabezado"/>
    </w:pPr>
    <w:r>
      <w:rPr>
        <w:noProof/>
      </w:rPr>
      <w:pict w14:anchorId="19A88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667.75pt;height:35.1pt;rotation:315;z-index:-251659264;mso-position-horizontal:center;mso-position-horizontal-relative:margin;mso-position-vertical:center;mso-position-vertical-relative:margin" o:spid="_x0000_s1025" o:allowincell="f" fillcolor="silver" stroked="f" type="#_x0000_t136">
          <v:fill opacity=".5"/>
          <v:textpath style="font-family:&quot;Arial&quot;;font-size:1pt" string="Documento Controlado - Oficina Planea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D06"/>
    <w:multiLevelType w:val="hybridMultilevel"/>
    <w:tmpl w:val="0DF278AE"/>
    <w:lvl w:ilvl="0" w:tplc="440E5E94">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15002A"/>
    <w:multiLevelType w:val="multilevel"/>
    <w:tmpl w:val="A0A42F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775EEA"/>
    <w:multiLevelType w:val="hybridMultilevel"/>
    <w:tmpl w:val="DFCE9430"/>
    <w:lvl w:ilvl="0" w:tplc="37E2250A">
      <w:start w:val="6"/>
      <w:numFmt w:val="bullet"/>
      <w:lvlText w:val="-"/>
      <w:lvlJc w:val="left"/>
      <w:pPr>
        <w:tabs>
          <w:tab w:val="num" w:pos="360"/>
        </w:tabs>
        <w:ind w:left="360" w:hanging="360"/>
      </w:pPr>
      <w:rPr>
        <w:rFonts w:hint="default" w:ascii="Arial" w:hAnsi="Arial" w:eastAsia="Times New Roman"/>
      </w:rPr>
    </w:lvl>
    <w:lvl w:ilvl="1" w:tplc="0C0A0003">
      <w:start w:val="1"/>
      <w:numFmt w:val="bullet"/>
      <w:lvlText w:val="o"/>
      <w:lvlJc w:val="left"/>
      <w:pPr>
        <w:tabs>
          <w:tab w:val="num" w:pos="1440"/>
        </w:tabs>
        <w:ind w:left="1440" w:hanging="360"/>
      </w:pPr>
      <w:rPr>
        <w:rFonts w:hint="default" w:ascii="Courier New" w:hAnsi="Courier New"/>
      </w:rPr>
    </w:lvl>
    <w:lvl w:ilvl="2" w:tplc="0C0A0005">
      <w:start w:val="1"/>
      <w:numFmt w:val="bullet"/>
      <w:lvlText w:val=""/>
      <w:lvlJc w:val="left"/>
      <w:pPr>
        <w:tabs>
          <w:tab w:val="num" w:pos="2160"/>
        </w:tabs>
        <w:ind w:left="2160" w:hanging="360"/>
      </w:pPr>
      <w:rPr>
        <w:rFonts w:hint="default" w:ascii="Wingdings" w:hAnsi="Wingdings"/>
      </w:rPr>
    </w:lvl>
    <w:lvl w:ilvl="3" w:tplc="0C0A0001">
      <w:start w:val="1"/>
      <w:numFmt w:val="bullet"/>
      <w:lvlText w:val=""/>
      <w:lvlJc w:val="left"/>
      <w:pPr>
        <w:tabs>
          <w:tab w:val="num" w:pos="2880"/>
        </w:tabs>
        <w:ind w:left="2880" w:hanging="360"/>
      </w:pPr>
      <w:rPr>
        <w:rFonts w:hint="default" w:ascii="Symbol" w:hAnsi="Symbol"/>
      </w:rPr>
    </w:lvl>
    <w:lvl w:ilvl="4" w:tplc="0C0A0003">
      <w:start w:val="1"/>
      <w:numFmt w:val="bullet"/>
      <w:lvlText w:val="o"/>
      <w:lvlJc w:val="left"/>
      <w:pPr>
        <w:tabs>
          <w:tab w:val="num" w:pos="3600"/>
        </w:tabs>
        <w:ind w:left="3600" w:hanging="360"/>
      </w:pPr>
      <w:rPr>
        <w:rFonts w:hint="default" w:ascii="Courier New" w:hAnsi="Courier New"/>
      </w:rPr>
    </w:lvl>
    <w:lvl w:ilvl="5" w:tplc="0C0A0005">
      <w:start w:val="1"/>
      <w:numFmt w:val="bullet"/>
      <w:lvlText w:val=""/>
      <w:lvlJc w:val="left"/>
      <w:pPr>
        <w:tabs>
          <w:tab w:val="num" w:pos="4320"/>
        </w:tabs>
        <w:ind w:left="4320" w:hanging="360"/>
      </w:pPr>
      <w:rPr>
        <w:rFonts w:hint="default" w:ascii="Wingdings" w:hAnsi="Wingdings"/>
      </w:rPr>
    </w:lvl>
    <w:lvl w:ilvl="6" w:tplc="0C0A0001">
      <w:start w:val="1"/>
      <w:numFmt w:val="bullet"/>
      <w:lvlText w:val=""/>
      <w:lvlJc w:val="left"/>
      <w:pPr>
        <w:tabs>
          <w:tab w:val="num" w:pos="5040"/>
        </w:tabs>
        <w:ind w:left="5040" w:hanging="360"/>
      </w:pPr>
      <w:rPr>
        <w:rFonts w:hint="default" w:ascii="Symbol" w:hAnsi="Symbol"/>
      </w:rPr>
    </w:lvl>
    <w:lvl w:ilvl="7" w:tplc="0C0A0003">
      <w:start w:val="1"/>
      <w:numFmt w:val="bullet"/>
      <w:lvlText w:val="o"/>
      <w:lvlJc w:val="left"/>
      <w:pPr>
        <w:tabs>
          <w:tab w:val="num" w:pos="5760"/>
        </w:tabs>
        <w:ind w:left="5760" w:hanging="360"/>
      </w:pPr>
      <w:rPr>
        <w:rFonts w:hint="default" w:ascii="Courier New" w:hAnsi="Courier New"/>
      </w:rPr>
    </w:lvl>
    <w:lvl w:ilvl="8" w:tplc="0C0A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FA7525"/>
    <w:multiLevelType w:val="hybridMultilevel"/>
    <w:tmpl w:val="E0E0A0BC"/>
    <w:lvl w:ilvl="0" w:tplc="2102C474">
      <w:start w:val="1"/>
      <w:numFmt w:val="bullet"/>
      <w:lvlText w:val=""/>
      <w:lvlJc w:val="left"/>
      <w:pPr>
        <w:ind w:left="720" w:hanging="360"/>
      </w:pPr>
      <w:rPr>
        <w:rFonts w:hint="default" w:ascii="Symbol" w:hAnsi="Symbol"/>
        <w:color w:val="92CDDC"/>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06564043"/>
    <w:multiLevelType w:val="hybridMultilevel"/>
    <w:tmpl w:val="F56E2EFC"/>
    <w:lvl w:ilvl="0" w:tplc="2102C474">
      <w:start w:val="1"/>
      <w:numFmt w:val="bullet"/>
      <w:lvlText w:val=""/>
      <w:lvlJc w:val="left"/>
      <w:pPr>
        <w:ind w:left="720" w:hanging="360"/>
      </w:pPr>
      <w:rPr>
        <w:rFonts w:hint="default" w:ascii="Symbol" w:hAnsi="Symbol"/>
        <w:color w:val="92CDDC"/>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D522E00"/>
    <w:multiLevelType w:val="hybridMultilevel"/>
    <w:tmpl w:val="58621384"/>
    <w:lvl w:ilvl="0" w:tplc="35A20C28">
      <w:start w:val="1"/>
      <w:numFmt w:val="bullet"/>
      <w:lvlText w:val=""/>
      <w:lvlJc w:val="left"/>
      <w:pPr>
        <w:tabs>
          <w:tab w:val="num" w:pos="720"/>
        </w:tabs>
        <w:ind w:left="720" w:hanging="360"/>
      </w:pPr>
      <w:rPr>
        <w:rFonts w:hint="default" w:ascii="Symbol" w:hAnsi="Symbol"/>
        <w:color w:val="99CCFF"/>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0C5067C"/>
    <w:multiLevelType w:val="hybridMultilevel"/>
    <w:tmpl w:val="D96CB5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A347ED"/>
    <w:multiLevelType w:val="hybridMultilevel"/>
    <w:tmpl w:val="024EB37A"/>
    <w:lvl w:ilvl="0" w:tplc="2102C474">
      <w:start w:val="1"/>
      <w:numFmt w:val="bullet"/>
      <w:lvlText w:val=""/>
      <w:lvlJc w:val="left"/>
      <w:pPr>
        <w:ind w:left="720" w:hanging="360"/>
      </w:pPr>
      <w:rPr>
        <w:rFonts w:hint="default" w:ascii="Symbol" w:hAnsi="Symbol"/>
        <w:color w:val="92CDDC"/>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13CF10B5"/>
    <w:multiLevelType w:val="hybridMultilevel"/>
    <w:tmpl w:val="78C0D06E"/>
    <w:lvl w:ilvl="0" w:tplc="9E9C6930">
      <w:start w:val="1"/>
      <w:numFmt w:val="bullet"/>
      <w:lvlText w:val=""/>
      <w:lvlJc w:val="left"/>
      <w:pPr>
        <w:ind w:left="720" w:hanging="360"/>
      </w:pPr>
      <w:rPr>
        <w:rFonts w:hint="default" w:ascii="Wingdings" w:hAnsi="Wingdings"/>
        <w:color w:val="92CDDC"/>
        <w:sz w:val="3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3F30253"/>
    <w:multiLevelType w:val="hybridMultilevel"/>
    <w:tmpl w:val="8586C8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A8524C"/>
    <w:multiLevelType w:val="hybridMultilevel"/>
    <w:tmpl w:val="41A84BDA"/>
    <w:lvl w:ilvl="0" w:tplc="609252C2">
      <w:start w:val="4"/>
      <w:numFmt w:val="bullet"/>
      <w:lvlText w:val=""/>
      <w:lvlJc w:val="left"/>
      <w:pPr>
        <w:tabs>
          <w:tab w:val="num" w:pos="720"/>
        </w:tabs>
        <w:ind w:left="720" w:hanging="360"/>
      </w:pPr>
      <w:rPr>
        <w:rFonts w:hint="default" w:ascii="Wingdings 2" w:hAnsi="Wingdings 2" w:eastAsia="Times New Roman"/>
        <w:b/>
        <w:color w:val="548DD4"/>
        <w:sz w:val="44"/>
      </w:rPr>
    </w:lvl>
    <w:lvl w:ilvl="1" w:tplc="51E08CC4">
      <w:start w:val="4"/>
      <w:numFmt w:val="bullet"/>
      <w:lvlText w:val=""/>
      <w:lvlJc w:val="left"/>
      <w:pPr>
        <w:ind w:left="1440" w:hanging="360"/>
      </w:pPr>
      <w:rPr>
        <w:rFonts w:hint="default" w:ascii="Calibri" w:hAnsi="Calibri" w:eastAsia="Calibri" w:cs="Arial"/>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A95092D"/>
    <w:multiLevelType w:val="multilevel"/>
    <w:tmpl w:val="4C0E28D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C1910DF"/>
    <w:multiLevelType w:val="hybridMultilevel"/>
    <w:tmpl w:val="FA0082D4"/>
    <w:lvl w:ilvl="0" w:tplc="2102C474">
      <w:start w:val="1"/>
      <w:numFmt w:val="bullet"/>
      <w:lvlText w:val=""/>
      <w:lvlJc w:val="left"/>
      <w:pPr>
        <w:ind w:left="720" w:hanging="360"/>
      </w:pPr>
      <w:rPr>
        <w:rFonts w:hint="default" w:ascii="Symbol" w:hAnsi="Symbol"/>
        <w:color w:val="92CDDC"/>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23CD2658"/>
    <w:multiLevelType w:val="hybridMultilevel"/>
    <w:tmpl w:val="BD447D5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284404AF"/>
    <w:multiLevelType w:val="multilevel"/>
    <w:tmpl w:val="6E14584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9D21B57"/>
    <w:multiLevelType w:val="multilevel"/>
    <w:tmpl w:val="3836CC12"/>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B923193"/>
    <w:multiLevelType w:val="multilevel"/>
    <w:tmpl w:val="F6920878"/>
    <w:lvl w:ilvl="0">
      <w:start w:val="1"/>
      <w:numFmt w:val="decimal"/>
      <w:lvlText w:val="%1."/>
      <w:lvlJc w:val="left"/>
      <w:pPr>
        <w:ind w:left="720" w:hanging="360"/>
      </w:pPr>
      <w:rPr>
        <w:rFonts w:hint="default" w:cs="Times New Roman"/>
      </w:rPr>
    </w:lvl>
    <w:lvl w:ilvl="1">
      <w:start w:val="1"/>
      <w:numFmt w:val="decimal"/>
      <w:isLgl/>
      <w:lvlText w:val="%1.%2"/>
      <w:lvlJc w:val="left"/>
      <w:pPr>
        <w:ind w:left="720" w:hanging="360"/>
      </w:pPr>
      <w:rPr>
        <w:rFonts w:hint="default"/>
        <w:color w:val="548DD4"/>
      </w:rPr>
    </w:lvl>
    <w:lvl w:ilvl="2">
      <w:start w:val="1"/>
      <w:numFmt w:val="decimal"/>
      <w:isLgl/>
      <w:lvlText w:val="%1.%2.%3"/>
      <w:lvlJc w:val="left"/>
      <w:pPr>
        <w:ind w:left="1080" w:hanging="720"/>
      </w:pPr>
      <w:rPr>
        <w:rFonts w:hint="default"/>
        <w:color w:val="548DD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072171"/>
    <w:multiLevelType w:val="hybridMultilevel"/>
    <w:tmpl w:val="FE7EB0A2"/>
    <w:lvl w:ilvl="0" w:tplc="75943E8E">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32F477CF"/>
    <w:multiLevelType w:val="multilevel"/>
    <w:tmpl w:val="5AE6C24C"/>
    <w:lvl w:ilvl="0">
      <w:start w:val="1"/>
      <w:numFmt w:val="decimal"/>
      <w:lvlText w:val="%1."/>
      <w:lvlJc w:val="left"/>
      <w:pPr>
        <w:ind w:left="720" w:hanging="360"/>
      </w:pPr>
      <w:rPr>
        <w:rFonts w:hint="default"/>
        <w:b/>
        <w:color w:val="365F91"/>
        <w:sz w:val="28"/>
      </w:rPr>
    </w:lvl>
    <w:lvl w:ilvl="1">
      <w:start w:val="2"/>
      <w:numFmt w:val="decimal"/>
      <w:isLgl/>
      <w:lvlText w:val="%1.%2"/>
      <w:lvlJc w:val="left"/>
      <w:pPr>
        <w:ind w:left="988" w:hanging="420"/>
      </w:pPr>
      <w:rPr>
        <w:rFonts w:hint="default"/>
        <w:b/>
        <w:color w:val="548DD4"/>
        <w:sz w:val="28"/>
        <w:szCs w:val="28"/>
      </w:rPr>
    </w:lvl>
    <w:lvl w:ilvl="2">
      <w:start w:val="1"/>
      <w:numFmt w:val="decimal"/>
      <w:isLgl/>
      <w:lvlText w:val="%1.%2.%3"/>
      <w:lvlJc w:val="left"/>
      <w:pPr>
        <w:ind w:left="1080" w:hanging="720"/>
      </w:pPr>
      <w:rPr>
        <w:rFonts w:hint="default"/>
        <w:b/>
        <w:color w:val="4F81BD"/>
        <w:sz w:val="22"/>
        <w:szCs w:val="22"/>
      </w:rPr>
    </w:lvl>
    <w:lvl w:ilvl="3">
      <w:start w:val="1"/>
      <w:numFmt w:val="decimal"/>
      <w:isLgl/>
      <w:lvlText w:val="%1.%2.%3.%4"/>
      <w:lvlJc w:val="left"/>
      <w:pPr>
        <w:ind w:left="1080" w:hanging="720"/>
      </w:pPr>
      <w:rPr>
        <w:rFonts w:hint="default"/>
        <w:b/>
        <w:color w:val="4F81BD"/>
        <w:sz w:val="26"/>
      </w:rPr>
    </w:lvl>
    <w:lvl w:ilvl="4">
      <w:start w:val="1"/>
      <w:numFmt w:val="decimal"/>
      <w:isLgl/>
      <w:lvlText w:val="%1.%2.%3.%4.%5"/>
      <w:lvlJc w:val="left"/>
      <w:pPr>
        <w:ind w:left="1440" w:hanging="1080"/>
      </w:pPr>
      <w:rPr>
        <w:rFonts w:hint="default"/>
        <w:b/>
        <w:color w:val="4F81BD"/>
        <w:sz w:val="26"/>
      </w:rPr>
    </w:lvl>
    <w:lvl w:ilvl="5">
      <w:start w:val="1"/>
      <w:numFmt w:val="decimal"/>
      <w:isLgl/>
      <w:lvlText w:val="%1.%2.%3.%4.%5.%6"/>
      <w:lvlJc w:val="left"/>
      <w:pPr>
        <w:ind w:left="1440" w:hanging="1080"/>
      </w:pPr>
      <w:rPr>
        <w:rFonts w:hint="default"/>
        <w:b/>
        <w:color w:val="4F81BD"/>
        <w:sz w:val="26"/>
      </w:rPr>
    </w:lvl>
    <w:lvl w:ilvl="6">
      <w:start w:val="1"/>
      <w:numFmt w:val="decimal"/>
      <w:isLgl/>
      <w:lvlText w:val="%1.%2.%3.%4.%5.%6.%7"/>
      <w:lvlJc w:val="left"/>
      <w:pPr>
        <w:ind w:left="1800" w:hanging="1440"/>
      </w:pPr>
      <w:rPr>
        <w:rFonts w:hint="default"/>
        <w:b/>
        <w:color w:val="4F81BD"/>
        <w:sz w:val="26"/>
      </w:rPr>
    </w:lvl>
    <w:lvl w:ilvl="7">
      <w:start w:val="1"/>
      <w:numFmt w:val="decimal"/>
      <w:isLgl/>
      <w:lvlText w:val="%1.%2.%3.%4.%5.%6.%7.%8"/>
      <w:lvlJc w:val="left"/>
      <w:pPr>
        <w:ind w:left="1800" w:hanging="1440"/>
      </w:pPr>
      <w:rPr>
        <w:rFonts w:hint="default"/>
        <w:b/>
        <w:color w:val="4F81BD"/>
        <w:sz w:val="26"/>
      </w:rPr>
    </w:lvl>
    <w:lvl w:ilvl="8">
      <w:start w:val="1"/>
      <w:numFmt w:val="decimal"/>
      <w:isLgl/>
      <w:lvlText w:val="%1.%2.%3.%4.%5.%6.%7.%8.%9"/>
      <w:lvlJc w:val="left"/>
      <w:pPr>
        <w:ind w:left="1800" w:hanging="1440"/>
      </w:pPr>
      <w:rPr>
        <w:rFonts w:hint="default"/>
        <w:b/>
        <w:color w:val="4F81BD"/>
        <w:sz w:val="26"/>
      </w:rPr>
    </w:lvl>
  </w:abstractNum>
  <w:abstractNum w:abstractNumId="19" w15:restartNumberingAfterBreak="0">
    <w:nsid w:val="373D541B"/>
    <w:multiLevelType w:val="hybridMultilevel"/>
    <w:tmpl w:val="973E8CC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3B5871E6"/>
    <w:multiLevelType w:val="hybridMultilevel"/>
    <w:tmpl w:val="638080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5F5A1A"/>
    <w:multiLevelType w:val="hybridMultilevel"/>
    <w:tmpl w:val="49C4378E"/>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D8602AD"/>
    <w:multiLevelType w:val="hybridMultilevel"/>
    <w:tmpl w:val="92BA65CE"/>
    <w:lvl w:ilvl="0" w:tplc="A53EDE6A">
      <w:start w:val="1"/>
      <w:numFmt w:val="bullet"/>
      <w:lvlText w:val=""/>
      <w:lvlJc w:val="left"/>
      <w:pPr>
        <w:tabs>
          <w:tab w:val="num" w:pos="720"/>
        </w:tabs>
        <w:ind w:left="720" w:hanging="360"/>
      </w:pPr>
      <w:rPr>
        <w:rFonts w:hint="default" w:ascii="Symbol" w:hAnsi="Symbol"/>
        <w:color w:val="99CCFF"/>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E2B30E9"/>
    <w:multiLevelType w:val="hybridMultilevel"/>
    <w:tmpl w:val="2B84BAD2"/>
    <w:lvl w:ilvl="0" w:tplc="240A0019">
      <w:start w:val="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4C323C"/>
    <w:multiLevelType w:val="multilevel"/>
    <w:tmpl w:val="D108D3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755A3F"/>
    <w:multiLevelType w:val="hybridMultilevel"/>
    <w:tmpl w:val="951CFE3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6F2DB6"/>
    <w:multiLevelType w:val="hybridMultilevel"/>
    <w:tmpl w:val="9A764BBE"/>
    <w:lvl w:ilvl="0" w:tplc="2102C474">
      <w:start w:val="1"/>
      <w:numFmt w:val="bullet"/>
      <w:lvlText w:val=""/>
      <w:lvlJc w:val="left"/>
      <w:pPr>
        <w:ind w:left="360" w:hanging="360"/>
      </w:pPr>
      <w:rPr>
        <w:rFonts w:hint="default" w:ascii="Symbol" w:hAnsi="Symbol"/>
        <w:color w:val="92CDDC"/>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44081A0D"/>
    <w:multiLevelType w:val="hybridMultilevel"/>
    <w:tmpl w:val="AF2E2C60"/>
    <w:lvl w:ilvl="0" w:tplc="0C0A0019">
      <w:start w:val="1"/>
      <w:numFmt w:val="lowerLetter"/>
      <w:lvlText w:val="%1."/>
      <w:lvlJc w:val="left"/>
      <w:pPr>
        <w:ind w:left="720" w:hanging="360"/>
      </w:pPr>
      <w:rPr>
        <w:rFonts w:hint="default"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44B87B02"/>
    <w:multiLevelType w:val="hybridMultilevel"/>
    <w:tmpl w:val="97787504"/>
    <w:lvl w:ilvl="0" w:tplc="561A8C4E">
      <w:start w:val="4"/>
      <w:numFmt w:val="bullet"/>
      <w:lvlText w:val="-"/>
      <w:lvlJc w:val="left"/>
      <w:pPr>
        <w:ind w:left="720" w:hanging="360"/>
      </w:pPr>
      <w:rPr>
        <w:rFonts w:hint="default" w:ascii="Arial" w:hAnsi="Arial" w:eastAsia="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4DB7186F"/>
    <w:multiLevelType w:val="hybridMultilevel"/>
    <w:tmpl w:val="D87A69C6"/>
    <w:lvl w:ilvl="0" w:tplc="2102C474">
      <w:start w:val="1"/>
      <w:numFmt w:val="bullet"/>
      <w:lvlText w:val=""/>
      <w:lvlJc w:val="left"/>
      <w:pPr>
        <w:ind w:left="1860" w:hanging="360"/>
      </w:pPr>
      <w:rPr>
        <w:rFonts w:hint="default" w:ascii="Symbol" w:hAnsi="Symbol"/>
        <w:color w:val="92CDDC"/>
      </w:rPr>
    </w:lvl>
    <w:lvl w:ilvl="1" w:tplc="0C0A0003" w:tentative="1">
      <w:start w:val="1"/>
      <w:numFmt w:val="bullet"/>
      <w:lvlText w:val="o"/>
      <w:lvlJc w:val="left"/>
      <w:pPr>
        <w:ind w:left="2580" w:hanging="360"/>
      </w:pPr>
      <w:rPr>
        <w:rFonts w:hint="default" w:ascii="Courier New" w:hAnsi="Courier New"/>
      </w:rPr>
    </w:lvl>
    <w:lvl w:ilvl="2" w:tplc="0C0A0005" w:tentative="1">
      <w:start w:val="1"/>
      <w:numFmt w:val="bullet"/>
      <w:lvlText w:val=""/>
      <w:lvlJc w:val="left"/>
      <w:pPr>
        <w:ind w:left="3300" w:hanging="360"/>
      </w:pPr>
      <w:rPr>
        <w:rFonts w:hint="default" w:ascii="Wingdings" w:hAnsi="Wingdings"/>
      </w:rPr>
    </w:lvl>
    <w:lvl w:ilvl="3" w:tplc="0C0A0001" w:tentative="1">
      <w:start w:val="1"/>
      <w:numFmt w:val="bullet"/>
      <w:lvlText w:val=""/>
      <w:lvlJc w:val="left"/>
      <w:pPr>
        <w:ind w:left="4020" w:hanging="360"/>
      </w:pPr>
      <w:rPr>
        <w:rFonts w:hint="default" w:ascii="Symbol" w:hAnsi="Symbol"/>
      </w:rPr>
    </w:lvl>
    <w:lvl w:ilvl="4" w:tplc="0C0A0003" w:tentative="1">
      <w:start w:val="1"/>
      <w:numFmt w:val="bullet"/>
      <w:lvlText w:val="o"/>
      <w:lvlJc w:val="left"/>
      <w:pPr>
        <w:ind w:left="4740" w:hanging="360"/>
      </w:pPr>
      <w:rPr>
        <w:rFonts w:hint="default" w:ascii="Courier New" w:hAnsi="Courier New"/>
      </w:rPr>
    </w:lvl>
    <w:lvl w:ilvl="5" w:tplc="0C0A0005" w:tentative="1">
      <w:start w:val="1"/>
      <w:numFmt w:val="bullet"/>
      <w:lvlText w:val=""/>
      <w:lvlJc w:val="left"/>
      <w:pPr>
        <w:ind w:left="5460" w:hanging="360"/>
      </w:pPr>
      <w:rPr>
        <w:rFonts w:hint="default" w:ascii="Wingdings" w:hAnsi="Wingdings"/>
      </w:rPr>
    </w:lvl>
    <w:lvl w:ilvl="6" w:tplc="0C0A0001" w:tentative="1">
      <w:start w:val="1"/>
      <w:numFmt w:val="bullet"/>
      <w:lvlText w:val=""/>
      <w:lvlJc w:val="left"/>
      <w:pPr>
        <w:ind w:left="6180" w:hanging="360"/>
      </w:pPr>
      <w:rPr>
        <w:rFonts w:hint="default" w:ascii="Symbol" w:hAnsi="Symbol"/>
      </w:rPr>
    </w:lvl>
    <w:lvl w:ilvl="7" w:tplc="0C0A0003" w:tentative="1">
      <w:start w:val="1"/>
      <w:numFmt w:val="bullet"/>
      <w:lvlText w:val="o"/>
      <w:lvlJc w:val="left"/>
      <w:pPr>
        <w:ind w:left="6900" w:hanging="360"/>
      </w:pPr>
      <w:rPr>
        <w:rFonts w:hint="default" w:ascii="Courier New" w:hAnsi="Courier New"/>
      </w:rPr>
    </w:lvl>
    <w:lvl w:ilvl="8" w:tplc="0C0A0005" w:tentative="1">
      <w:start w:val="1"/>
      <w:numFmt w:val="bullet"/>
      <w:lvlText w:val=""/>
      <w:lvlJc w:val="left"/>
      <w:pPr>
        <w:ind w:left="7620" w:hanging="360"/>
      </w:pPr>
      <w:rPr>
        <w:rFonts w:hint="default" w:ascii="Wingdings" w:hAnsi="Wingdings"/>
      </w:rPr>
    </w:lvl>
  </w:abstractNum>
  <w:abstractNum w:abstractNumId="30" w15:restartNumberingAfterBreak="0">
    <w:nsid w:val="4F4439A9"/>
    <w:multiLevelType w:val="multilevel"/>
    <w:tmpl w:val="D9FC43AE"/>
    <w:lvl w:ilvl="0">
      <w:start w:val="1"/>
      <w:numFmt w:val="upperRoman"/>
      <w:lvlRestart w:val="0"/>
      <w:pStyle w:val="Chapter"/>
      <w:lvlText w:val="%1."/>
      <w:lvlJc w:val="center"/>
      <w:pPr>
        <w:tabs>
          <w:tab w:val="num" w:pos="2088"/>
        </w:tabs>
        <w:ind w:left="1440" w:firstLine="288"/>
      </w:pPr>
      <w:rPr>
        <w:rFonts w:cs="Times New Roman"/>
        <w:b/>
        <w:i w:val="0"/>
      </w:rPr>
    </w:lvl>
    <w:lvl w:ilvl="1">
      <w:start w:val="1"/>
      <w:numFmt w:val="decimal"/>
      <w:pStyle w:val="Paragraph"/>
      <w:isLgl/>
      <w:lvlText w:val="%1.%2"/>
      <w:lvlJc w:val="left"/>
      <w:pPr>
        <w:tabs>
          <w:tab w:val="num" w:pos="2736"/>
        </w:tabs>
        <w:ind w:left="2736" w:hanging="1296"/>
      </w:pPr>
      <w:rPr>
        <w:rFonts w:cs="Times New Roman"/>
      </w:rPr>
    </w:lvl>
    <w:lvl w:ilvl="2">
      <w:start w:val="1"/>
      <w:numFmt w:val="lowerLetter"/>
      <w:pStyle w:val="subpar"/>
      <w:lvlText w:val="%3."/>
      <w:lvlJc w:val="left"/>
      <w:pPr>
        <w:tabs>
          <w:tab w:val="num" w:pos="2592"/>
        </w:tabs>
        <w:ind w:left="2592" w:hanging="432"/>
      </w:pPr>
      <w:rPr>
        <w:rFonts w:cs="Times New Roman"/>
      </w:rPr>
    </w:lvl>
    <w:lvl w:ilvl="3">
      <w:start w:val="1"/>
      <w:numFmt w:val="lowerRoman"/>
      <w:pStyle w:val="SubSubPar"/>
      <w:lvlText w:val="%4."/>
      <w:lvlJc w:val="right"/>
      <w:pPr>
        <w:tabs>
          <w:tab w:val="num" w:pos="3024"/>
        </w:tabs>
        <w:ind w:left="3024" w:hanging="288"/>
      </w:pPr>
      <w:rPr>
        <w:rFonts w:cs="Times New Roman"/>
      </w:rPr>
    </w:lvl>
    <w:lvl w:ilvl="4">
      <w:start w:val="1"/>
      <w:numFmt w:val="decimal"/>
      <w:lvlText w:val="%1.%2.%3.%4.%5"/>
      <w:lvlJc w:val="left"/>
      <w:pPr>
        <w:ind w:left="2448" w:hanging="1008"/>
      </w:pPr>
      <w:rPr>
        <w:rFonts w:cs="Times New Roman"/>
      </w:rPr>
    </w:lvl>
    <w:lvl w:ilvl="5">
      <w:start w:val="1"/>
      <w:numFmt w:val="decimal"/>
      <w:lvlText w:val="%1.%2.%3.%4.%5.%6"/>
      <w:lvlJc w:val="left"/>
      <w:pPr>
        <w:ind w:left="2592" w:hanging="1152"/>
      </w:pPr>
      <w:rPr>
        <w:rFonts w:cs="Times New Roman"/>
      </w:rPr>
    </w:lvl>
    <w:lvl w:ilvl="6">
      <w:start w:val="1"/>
      <w:numFmt w:val="decimal"/>
      <w:lvlText w:val="%1.%2.%3.%4.%5.%6.%7"/>
      <w:lvlJc w:val="left"/>
      <w:pPr>
        <w:ind w:left="2736" w:hanging="1296"/>
      </w:pPr>
      <w:rPr>
        <w:rFonts w:cs="Times New Roman"/>
      </w:rPr>
    </w:lvl>
    <w:lvl w:ilvl="7">
      <w:start w:val="1"/>
      <w:numFmt w:val="decimal"/>
      <w:lvlText w:val="%1.%2.%3.%4.%5.%6.%7.%8"/>
      <w:lvlJc w:val="left"/>
      <w:pPr>
        <w:ind w:left="2880" w:hanging="1440"/>
      </w:pPr>
      <w:rPr>
        <w:rFonts w:cs="Times New Roman"/>
      </w:rPr>
    </w:lvl>
    <w:lvl w:ilvl="8">
      <w:start w:val="1"/>
      <w:numFmt w:val="decimal"/>
      <w:lvlText w:val="%1.%2.%3.%4.%5.%6.%7.%8.%9"/>
      <w:lvlJc w:val="left"/>
      <w:pPr>
        <w:ind w:left="3024" w:hanging="1584"/>
      </w:pPr>
      <w:rPr>
        <w:rFonts w:cs="Times New Roman"/>
      </w:rPr>
    </w:lvl>
  </w:abstractNum>
  <w:abstractNum w:abstractNumId="31" w15:restartNumberingAfterBreak="0">
    <w:nsid w:val="4F966DC8"/>
    <w:multiLevelType w:val="hybridMultilevel"/>
    <w:tmpl w:val="A10E293C"/>
    <w:lvl w:ilvl="0" w:tplc="A53EDE6A">
      <w:start w:val="1"/>
      <w:numFmt w:val="bullet"/>
      <w:lvlText w:val=""/>
      <w:lvlJc w:val="left"/>
      <w:pPr>
        <w:tabs>
          <w:tab w:val="num" w:pos="720"/>
        </w:tabs>
        <w:ind w:left="720" w:hanging="360"/>
      </w:pPr>
      <w:rPr>
        <w:rFonts w:hint="default" w:ascii="Symbol" w:hAnsi="Symbol"/>
        <w:color w:val="99CCFF"/>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3FC22B9"/>
    <w:multiLevelType w:val="hybridMultilevel"/>
    <w:tmpl w:val="B020450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4951E71"/>
    <w:multiLevelType w:val="multilevel"/>
    <w:tmpl w:val="A0A42F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56F522E"/>
    <w:multiLevelType w:val="hybridMultilevel"/>
    <w:tmpl w:val="EC4E094C"/>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66C2F5A"/>
    <w:multiLevelType w:val="multilevel"/>
    <w:tmpl w:val="78328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2F728D"/>
    <w:multiLevelType w:val="hybridMultilevel"/>
    <w:tmpl w:val="A366F55E"/>
    <w:lvl w:ilvl="0" w:tplc="2102C474">
      <w:start w:val="1"/>
      <w:numFmt w:val="bullet"/>
      <w:lvlText w:val=""/>
      <w:lvlJc w:val="left"/>
      <w:pPr>
        <w:ind w:left="720" w:hanging="360"/>
      </w:pPr>
      <w:rPr>
        <w:rFonts w:hint="default" w:ascii="Symbol" w:hAnsi="Symbol"/>
        <w:color w:val="92CDDC"/>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cs="Wingdings"/>
      </w:rPr>
    </w:lvl>
    <w:lvl w:ilvl="3" w:tplc="0C0A0001">
      <w:start w:val="1"/>
      <w:numFmt w:val="bullet"/>
      <w:lvlText w:val=""/>
      <w:lvlJc w:val="left"/>
      <w:pPr>
        <w:ind w:left="2880" w:hanging="360"/>
      </w:pPr>
      <w:rPr>
        <w:rFonts w:hint="default" w:ascii="Symbol" w:hAnsi="Symbol" w:cs="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cs="Wingdings"/>
      </w:rPr>
    </w:lvl>
    <w:lvl w:ilvl="6" w:tplc="0C0A0001">
      <w:start w:val="1"/>
      <w:numFmt w:val="bullet"/>
      <w:lvlText w:val=""/>
      <w:lvlJc w:val="left"/>
      <w:pPr>
        <w:ind w:left="5040" w:hanging="360"/>
      </w:pPr>
      <w:rPr>
        <w:rFonts w:hint="default" w:ascii="Symbol" w:hAnsi="Symbol" w:cs="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cs="Wingdings"/>
      </w:rPr>
    </w:lvl>
  </w:abstractNum>
  <w:abstractNum w:abstractNumId="37" w15:restartNumberingAfterBreak="0">
    <w:nsid w:val="66A76C09"/>
    <w:multiLevelType w:val="hybridMultilevel"/>
    <w:tmpl w:val="79FA0E88"/>
    <w:lvl w:ilvl="0" w:tplc="240A000F">
      <w:start w:val="4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48457F"/>
    <w:multiLevelType w:val="hybridMultilevel"/>
    <w:tmpl w:val="9F1C9016"/>
    <w:lvl w:ilvl="0" w:tplc="0C0A0015">
      <w:start w:val="1"/>
      <w:numFmt w:val="upperLetter"/>
      <w:lvlText w:val="%1."/>
      <w:lvlJc w:val="left"/>
      <w:pPr>
        <w:ind w:left="720" w:hanging="360"/>
      </w:pPr>
      <w:rPr>
        <w:rFonts w:hint="default"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6A546F8E"/>
    <w:multiLevelType w:val="multilevel"/>
    <w:tmpl w:val="8552FDFA"/>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1CB53B2"/>
    <w:multiLevelType w:val="hybridMultilevel"/>
    <w:tmpl w:val="43F2FF1C"/>
    <w:lvl w:ilvl="0" w:tplc="5EA8E0A8">
      <w:start w:val="1"/>
      <w:numFmt w:val="bullet"/>
      <w:lvlText w:val="•"/>
      <w:lvlJc w:val="left"/>
      <w:pPr>
        <w:ind w:left="720" w:hanging="360"/>
      </w:pPr>
      <w:rPr>
        <w:rFonts w:hint="default" w:ascii="Arial" w:hAnsi="Arial"/>
      </w:rPr>
    </w:lvl>
    <w:lvl w:ilvl="1" w:tplc="0C0A0003">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41" w15:restartNumberingAfterBreak="0">
    <w:nsid w:val="74B77207"/>
    <w:multiLevelType w:val="hybridMultilevel"/>
    <w:tmpl w:val="98AEC8D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2" w15:restartNumberingAfterBreak="0">
    <w:nsid w:val="77181B56"/>
    <w:multiLevelType w:val="hybridMultilevel"/>
    <w:tmpl w:val="E9F86102"/>
    <w:lvl w:ilvl="0" w:tplc="A53EDE6A">
      <w:start w:val="1"/>
      <w:numFmt w:val="bullet"/>
      <w:lvlText w:val=""/>
      <w:lvlJc w:val="left"/>
      <w:pPr>
        <w:tabs>
          <w:tab w:val="num" w:pos="720"/>
        </w:tabs>
        <w:ind w:left="720" w:hanging="360"/>
      </w:pPr>
      <w:rPr>
        <w:rFonts w:hint="default" w:ascii="Symbol" w:hAnsi="Symbol"/>
        <w:color w:val="99CCFF"/>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15:restartNumberingAfterBreak="0">
    <w:nsid w:val="771D5E1D"/>
    <w:multiLevelType w:val="hybridMultilevel"/>
    <w:tmpl w:val="A6826ED2"/>
    <w:lvl w:ilvl="0" w:tplc="CF1C0A32">
      <w:start w:val="4"/>
      <w:numFmt w:val="bullet"/>
      <w:lvlText w:val="-"/>
      <w:lvlJc w:val="left"/>
      <w:pPr>
        <w:tabs>
          <w:tab w:val="num" w:pos="720"/>
        </w:tabs>
        <w:ind w:left="720" w:hanging="360"/>
      </w:pPr>
      <w:rPr>
        <w:rFonts w:hint="default" w:ascii="Arial" w:hAnsi="Arial" w:eastAsia="Times New Roman"/>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7AB38E9"/>
    <w:multiLevelType w:val="hybridMultilevel"/>
    <w:tmpl w:val="818EC2CC"/>
    <w:lvl w:ilvl="0" w:tplc="2102C474">
      <w:start w:val="1"/>
      <w:numFmt w:val="bullet"/>
      <w:lvlText w:val=""/>
      <w:lvlJc w:val="left"/>
      <w:pPr>
        <w:ind w:left="360" w:hanging="360"/>
      </w:pPr>
      <w:rPr>
        <w:rFonts w:hint="default" w:ascii="Symbol" w:hAnsi="Symbol"/>
        <w:color w:val="92CDDC"/>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5" w15:restartNumberingAfterBreak="0">
    <w:nsid w:val="7B221AB5"/>
    <w:multiLevelType w:val="hybridMultilevel"/>
    <w:tmpl w:val="8E2EF876"/>
    <w:lvl w:ilvl="0" w:tplc="04F2FFE0">
      <w:start w:val="5"/>
      <w:numFmt w:val="decimal"/>
      <w:lvlText w:val="%1."/>
      <w:lvlJc w:val="left"/>
      <w:pPr>
        <w:ind w:left="720" w:hanging="360"/>
      </w:pPr>
      <w:rPr>
        <w:rFonts w:hint="default"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1395734895">
    <w:abstractNumId w:val="32"/>
  </w:num>
  <w:num w:numId="2" w16cid:durableId="956983341">
    <w:abstractNumId w:val="34"/>
  </w:num>
  <w:num w:numId="3" w16cid:durableId="2052336366">
    <w:abstractNumId w:val="6"/>
  </w:num>
  <w:num w:numId="4" w16cid:durableId="534924495">
    <w:abstractNumId w:val="13"/>
  </w:num>
  <w:num w:numId="5" w16cid:durableId="1176075372">
    <w:abstractNumId w:val="30"/>
  </w:num>
  <w:num w:numId="6" w16cid:durableId="661735079">
    <w:abstractNumId w:val="8"/>
  </w:num>
  <w:num w:numId="7" w16cid:durableId="327098968">
    <w:abstractNumId w:val="4"/>
  </w:num>
  <w:num w:numId="8" w16cid:durableId="309873286">
    <w:abstractNumId w:val="29"/>
  </w:num>
  <w:num w:numId="9" w16cid:durableId="2014726023">
    <w:abstractNumId w:val="40"/>
  </w:num>
  <w:num w:numId="10" w16cid:durableId="617222438">
    <w:abstractNumId w:val="38"/>
  </w:num>
  <w:num w:numId="11" w16cid:durableId="764304478">
    <w:abstractNumId w:val="28"/>
  </w:num>
  <w:num w:numId="12" w16cid:durableId="612903216">
    <w:abstractNumId w:val="27"/>
  </w:num>
  <w:num w:numId="13" w16cid:durableId="481655077">
    <w:abstractNumId w:val="19"/>
  </w:num>
  <w:num w:numId="14" w16cid:durableId="510146255">
    <w:abstractNumId w:val="43"/>
  </w:num>
  <w:num w:numId="15" w16cid:durableId="1417944055">
    <w:abstractNumId w:val="2"/>
  </w:num>
  <w:num w:numId="16" w16cid:durableId="558173594">
    <w:abstractNumId w:val="7"/>
  </w:num>
  <w:num w:numId="17" w16cid:durableId="1536851853">
    <w:abstractNumId w:val="3"/>
  </w:num>
  <w:num w:numId="18" w16cid:durableId="594826504">
    <w:abstractNumId w:val="10"/>
  </w:num>
  <w:num w:numId="19" w16cid:durableId="1811366763">
    <w:abstractNumId w:val="44"/>
  </w:num>
  <w:num w:numId="20" w16cid:durableId="1290090667">
    <w:abstractNumId w:val="16"/>
  </w:num>
  <w:num w:numId="21" w16cid:durableId="2070492579">
    <w:abstractNumId w:val="45"/>
  </w:num>
  <w:num w:numId="22" w16cid:durableId="485754540">
    <w:abstractNumId w:val="26"/>
  </w:num>
  <w:num w:numId="23" w16cid:durableId="2068336804">
    <w:abstractNumId w:val="12"/>
  </w:num>
  <w:num w:numId="24" w16cid:durableId="1284455552">
    <w:abstractNumId w:val="25"/>
  </w:num>
  <w:num w:numId="25" w16cid:durableId="1639803208">
    <w:abstractNumId w:val="18"/>
  </w:num>
  <w:num w:numId="26" w16cid:durableId="337775372">
    <w:abstractNumId w:val="36"/>
  </w:num>
  <w:num w:numId="27" w16cid:durableId="1265573106">
    <w:abstractNumId w:val="17"/>
  </w:num>
  <w:num w:numId="28" w16cid:durableId="1525248497">
    <w:abstractNumId w:val="1"/>
  </w:num>
  <w:num w:numId="29" w16cid:durableId="1612473005">
    <w:abstractNumId w:val="9"/>
  </w:num>
  <w:num w:numId="30" w16cid:durableId="284046000">
    <w:abstractNumId w:val="41"/>
  </w:num>
  <w:num w:numId="31" w16cid:durableId="1379892051">
    <w:abstractNumId w:val="15"/>
  </w:num>
  <w:num w:numId="32" w16cid:durableId="619923459">
    <w:abstractNumId w:val="11"/>
  </w:num>
  <w:num w:numId="33" w16cid:durableId="1786996601">
    <w:abstractNumId w:val="5"/>
  </w:num>
  <w:num w:numId="34" w16cid:durableId="1882010451">
    <w:abstractNumId w:val="42"/>
  </w:num>
  <w:num w:numId="35" w16cid:durableId="1732653631">
    <w:abstractNumId w:val="31"/>
  </w:num>
  <w:num w:numId="36" w16cid:durableId="1039476286">
    <w:abstractNumId w:val="22"/>
  </w:num>
  <w:num w:numId="37" w16cid:durableId="579027428">
    <w:abstractNumId w:val="33"/>
  </w:num>
  <w:num w:numId="38" w16cid:durableId="584152470">
    <w:abstractNumId w:val="0"/>
  </w:num>
  <w:num w:numId="39" w16cid:durableId="198591885">
    <w:abstractNumId w:val="20"/>
  </w:num>
  <w:num w:numId="40" w16cid:durableId="730077599">
    <w:abstractNumId w:val="39"/>
  </w:num>
  <w:num w:numId="41" w16cid:durableId="179514991">
    <w:abstractNumId w:val="35"/>
  </w:num>
  <w:num w:numId="42" w16cid:durableId="1908566983">
    <w:abstractNumId w:val="24"/>
  </w:num>
  <w:num w:numId="43" w16cid:durableId="1201094152">
    <w:abstractNumId w:val="37"/>
  </w:num>
  <w:num w:numId="44" w16cid:durableId="79254023">
    <w:abstractNumId w:val="21"/>
  </w:num>
  <w:num w:numId="45" w16cid:durableId="1870143850">
    <w:abstractNumId w:val="23"/>
  </w:num>
  <w:num w:numId="46" w16cid:durableId="85079767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89"/>
    <w:rsid w:val="000047F7"/>
    <w:rsid w:val="0001742A"/>
    <w:rsid w:val="0003063F"/>
    <w:rsid w:val="00034D44"/>
    <w:rsid w:val="000359E9"/>
    <w:rsid w:val="00036A20"/>
    <w:rsid w:val="00041BBF"/>
    <w:rsid w:val="000445A4"/>
    <w:rsid w:val="00045374"/>
    <w:rsid w:val="000514E1"/>
    <w:rsid w:val="000521CF"/>
    <w:rsid w:val="00054A3E"/>
    <w:rsid w:val="00055FCA"/>
    <w:rsid w:val="00071801"/>
    <w:rsid w:val="0008019D"/>
    <w:rsid w:val="000812FB"/>
    <w:rsid w:val="00081CDA"/>
    <w:rsid w:val="000A05D8"/>
    <w:rsid w:val="000B70E2"/>
    <w:rsid w:val="000D1C15"/>
    <w:rsid w:val="000E40C3"/>
    <w:rsid w:val="000F222B"/>
    <w:rsid w:val="000F6EEB"/>
    <w:rsid w:val="000F7577"/>
    <w:rsid w:val="0011651E"/>
    <w:rsid w:val="00135225"/>
    <w:rsid w:val="00144BEC"/>
    <w:rsid w:val="001631EF"/>
    <w:rsid w:val="0016532D"/>
    <w:rsid w:val="00165C5A"/>
    <w:rsid w:val="00176071"/>
    <w:rsid w:val="00192A83"/>
    <w:rsid w:val="001953A8"/>
    <w:rsid w:val="00195E5E"/>
    <w:rsid w:val="001A3665"/>
    <w:rsid w:val="001A4621"/>
    <w:rsid w:val="001C2A78"/>
    <w:rsid w:val="001C7953"/>
    <w:rsid w:val="001D52FF"/>
    <w:rsid w:val="001D597F"/>
    <w:rsid w:val="001D75CF"/>
    <w:rsid w:val="001E001F"/>
    <w:rsid w:val="001E01DB"/>
    <w:rsid w:val="001F754F"/>
    <w:rsid w:val="001F7562"/>
    <w:rsid w:val="00202304"/>
    <w:rsid w:val="00210F43"/>
    <w:rsid w:val="00212531"/>
    <w:rsid w:val="002275BD"/>
    <w:rsid w:val="00230FC6"/>
    <w:rsid w:val="00231A8F"/>
    <w:rsid w:val="0023402F"/>
    <w:rsid w:val="002348F3"/>
    <w:rsid w:val="00240A17"/>
    <w:rsid w:val="00242589"/>
    <w:rsid w:val="002541BA"/>
    <w:rsid w:val="00255E1F"/>
    <w:rsid w:val="002651C3"/>
    <w:rsid w:val="00267043"/>
    <w:rsid w:val="00273316"/>
    <w:rsid w:val="00290D12"/>
    <w:rsid w:val="00291801"/>
    <w:rsid w:val="002A1A07"/>
    <w:rsid w:val="002A61F5"/>
    <w:rsid w:val="002A7029"/>
    <w:rsid w:val="002B179D"/>
    <w:rsid w:val="002B49C2"/>
    <w:rsid w:val="002C4625"/>
    <w:rsid w:val="002D1DE0"/>
    <w:rsid w:val="002D4FD5"/>
    <w:rsid w:val="002E5C67"/>
    <w:rsid w:val="002F6709"/>
    <w:rsid w:val="002F7EB2"/>
    <w:rsid w:val="002F7F3F"/>
    <w:rsid w:val="00310A6A"/>
    <w:rsid w:val="003176E4"/>
    <w:rsid w:val="0033156F"/>
    <w:rsid w:val="0034259C"/>
    <w:rsid w:val="003538BC"/>
    <w:rsid w:val="0035475D"/>
    <w:rsid w:val="003722C0"/>
    <w:rsid w:val="00373DB1"/>
    <w:rsid w:val="00376721"/>
    <w:rsid w:val="0038687B"/>
    <w:rsid w:val="0039766F"/>
    <w:rsid w:val="003A65B2"/>
    <w:rsid w:val="003B4C2C"/>
    <w:rsid w:val="003D6C14"/>
    <w:rsid w:val="003E00FE"/>
    <w:rsid w:val="003F3A9D"/>
    <w:rsid w:val="003F3CF8"/>
    <w:rsid w:val="0040432F"/>
    <w:rsid w:val="004074E0"/>
    <w:rsid w:val="00426BF8"/>
    <w:rsid w:val="00430452"/>
    <w:rsid w:val="0043085B"/>
    <w:rsid w:val="0044412A"/>
    <w:rsid w:val="00450B56"/>
    <w:rsid w:val="004542DA"/>
    <w:rsid w:val="004564C3"/>
    <w:rsid w:val="004568AA"/>
    <w:rsid w:val="00477619"/>
    <w:rsid w:val="0049105D"/>
    <w:rsid w:val="0049169D"/>
    <w:rsid w:val="004919A4"/>
    <w:rsid w:val="004B24FD"/>
    <w:rsid w:val="004B73B4"/>
    <w:rsid w:val="004D6A7E"/>
    <w:rsid w:val="004E5352"/>
    <w:rsid w:val="004F46D1"/>
    <w:rsid w:val="00511AC7"/>
    <w:rsid w:val="00511DE1"/>
    <w:rsid w:val="00515EFA"/>
    <w:rsid w:val="00526769"/>
    <w:rsid w:val="005309B8"/>
    <w:rsid w:val="00543540"/>
    <w:rsid w:val="00556ECF"/>
    <w:rsid w:val="00560EEB"/>
    <w:rsid w:val="00561AD5"/>
    <w:rsid w:val="00563CF2"/>
    <w:rsid w:val="005808CB"/>
    <w:rsid w:val="005919FE"/>
    <w:rsid w:val="005A056A"/>
    <w:rsid w:val="005A6FED"/>
    <w:rsid w:val="005B4CFD"/>
    <w:rsid w:val="005B5BE9"/>
    <w:rsid w:val="005B5E51"/>
    <w:rsid w:val="005B7B6C"/>
    <w:rsid w:val="005C5696"/>
    <w:rsid w:val="005C6CA0"/>
    <w:rsid w:val="005D0E2D"/>
    <w:rsid w:val="005E2F78"/>
    <w:rsid w:val="005E4C87"/>
    <w:rsid w:val="005F4E21"/>
    <w:rsid w:val="006050D4"/>
    <w:rsid w:val="00621C9F"/>
    <w:rsid w:val="00636793"/>
    <w:rsid w:val="00640C69"/>
    <w:rsid w:val="00641ADD"/>
    <w:rsid w:val="00644284"/>
    <w:rsid w:val="0065364B"/>
    <w:rsid w:val="006548AB"/>
    <w:rsid w:val="006578E4"/>
    <w:rsid w:val="00662091"/>
    <w:rsid w:val="00666A4C"/>
    <w:rsid w:val="006735AD"/>
    <w:rsid w:val="006756CA"/>
    <w:rsid w:val="006774DB"/>
    <w:rsid w:val="006957D4"/>
    <w:rsid w:val="006A16BB"/>
    <w:rsid w:val="006B2C33"/>
    <w:rsid w:val="006B5879"/>
    <w:rsid w:val="006E71B3"/>
    <w:rsid w:val="006F19F6"/>
    <w:rsid w:val="006F7493"/>
    <w:rsid w:val="00703F20"/>
    <w:rsid w:val="00704049"/>
    <w:rsid w:val="00704953"/>
    <w:rsid w:val="00704D0A"/>
    <w:rsid w:val="00707FE8"/>
    <w:rsid w:val="0071290F"/>
    <w:rsid w:val="0073156F"/>
    <w:rsid w:val="00735C79"/>
    <w:rsid w:val="0074397A"/>
    <w:rsid w:val="00745B02"/>
    <w:rsid w:val="00746445"/>
    <w:rsid w:val="00776D74"/>
    <w:rsid w:val="007775BE"/>
    <w:rsid w:val="00786554"/>
    <w:rsid w:val="007915C0"/>
    <w:rsid w:val="00792270"/>
    <w:rsid w:val="007A2667"/>
    <w:rsid w:val="007A37D3"/>
    <w:rsid w:val="007A68FE"/>
    <w:rsid w:val="007A79B7"/>
    <w:rsid w:val="007B2EC5"/>
    <w:rsid w:val="007E22D1"/>
    <w:rsid w:val="007E3BB4"/>
    <w:rsid w:val="007F0CEE"/>
    <w:rsid w:val="007F13BB"/>
    <w:rsid w:val="00800FBA"/>
    <w:rsid w:val="00801509"/>
    <w:rsid w:val="0080639A"/>
    <w:rsid w:val="00817DEE"/>
    <w:rsid w:val="00821D51"/>
    <w:rsid w:val="00835376"/>
    <w:rsid w:val="00851031"/>
    <w:rsid w:val="00851D80"/>
    <w:rsid w:val="0086002B"/>
    <w:rsid w:val="00875B82"/>
    <w:rsid w:val="00880366"/>
    <w:rsid w:val="00895341"/>
    <w:rsid w:val="008A0641"/>
    <w:rsid w:val="008A686D"/>
    <w:rsid w:val="008A6957"/>
    <w:rsid w:val="008B348F"/>
    <w:rsid w:val="008B780D"/>
    <w:rsid w:val="008C223A"/>
    <w:rsid w:val="008D6D9B"/>
    <w:rsid w:val="008D7F01"/>
    <w:rsid w:val="008F6DAA"/>
    <w:rsid w:val="00901333"/>
    <w:rsid w:val="00901E6E"/>
    <w:rsid w:val="009059A6"/>
    <w:rsid w:val="00905E03"/>
    <w:rsid w:val="00911380"/>
    <w:rsid w:val="00917AF3"/>
    <w:rsid w:val="0093581B"/>
    <w:rsid w:val="00941142"/>
    <w:rsid w:val="00943853"/>
    <w:rsid w:val="009438F9"/>
    <w:rsid w:val="0095438F"/>
    <w:rsid w:val="00963BF5"/>
    <w:rsid w:val="00963D5C"/>
    <w:rsid w:val="00965062"/>
    <w:rsid w:val="00970722"/>
    <w:rsid w:val="00972A14"/>
    <w:rsid w:val="00972DFD"/>
    <w:rsid w:val="00977493"/>
    <w:rsid w:val="009958D7"/>
    <w:rsid w:val="009C2113"/>
    <w:rsid w:val="009C3EAD"/>
    <w:rsid w:val="009C4A35"/>
    <w:rsid w:val="009D4709"/>
    <w:rsid w:val="00A10849"/>
    <w:rsid w:val="00A13033"/>
    <w:rsid w:val="00A13A03"/>
    <w:rsid w:val="00A15269"/>
    <w:rsid w:val="00A1794A"/>
    <w:rsid w:val="00A32021"/>
    <w:rsid w:val="00A624AF"/>
    <w:rsid w:val="00A7069A"/>
    <w:rsid w:val="00A708C0"/>
    <w:rsid w:val="00A72387"/>
    <w:rsid w:val="00A8220C"/>
    <w:rsid w:val="00A85BFE"/>
    <w:rsid w:val="00A85EE9"/>
    <w:rsid w:val="00AA4CE8"/>
    <w:rsid w:val="00AB1FD6"/>
    <w:rsid w:val="00AC2379"/>
    <w:rsid w:val="00AD5CAA"/>
    <w:rsid w:val="00AD70C0"/>
    <w:rsid w:val="00AF6683"/>
    <w:rsid w:val="00B04B2E"/>
    <w:rsid w:val="00B04BC4"/>
    <w:rsid w:val="00B07410"/>
    <w:rsid w:val="00B16C40"/>
    <w:rsid w:val="00B35CBA"/>
    <w:rsid w:val="00B41AE5"/>
    <w:rsid w:val="00B54467"/>
    <w:rsid w:val="00B66BA0"/>
    <w:rsid w:val="00B76A33"/>
    <w:rsid w:val="00B92CF2"/>
    <w:rsid w:val="00B93D63"/>
    <w:rsid w:val="00B943BF"/>
    <w:rsid w:val="00B9690A"/>
    <w:rsid w:val="00BA22B4"/>
    <w:rsid w:val="00BA6C3E"/>
    <w:rsid w:val="00BA7C85"/>
    <w:rsid w:val="00BB0E08"/>
    <w:rsid w:val="00BB15F6"/>
    <w:rsid w:val="00BB3692"/>
    <w:rsid w:val="00BB6070"/>
    <w:rsid w:val="00BC46B7"/>
    <w:rsid w:val="00BC5EC2"/>
    <w:rsid w:val="00BE0F9A"/>
    <w:rsid w:val="00BE6021"/>
    <w:rsid w:val="00BF3073"/>
    <w:rsid w:val="00C05C43"/>
    <w:rsid w:val="00C125D1"/>
    <w:rsid w:val="00C14517"/>
    <w:rsid w:val="00C2005A"/>
    <w:rsid w:val="00C342DE"/>
    <w:rsid w:val="00C41FE0"/>
    <w:rsid w:val="00C55DB7"/>
    <w:rsid w:val="00C744E0"/>
    <w:rsid w:val="00C765B4"/>
    <w:rsid w:val="00C83494"/>
    <w:rsid w:val="00C83576"/>
    <w:rsid w:val="00C92705"/>
    <w:rsid w:val="00CA3192"/>
    <w:rsid w:val="00CB60CB"/>
    <w:rsid w:val="00CC14FD"/>
    <w:rsid w:val="00CD46DD"/>
    <w:rsid w:val="00CD5725"/>
    <w:rsid w:val="00CE7C1D"/>
    <w:rsid w:val="00D16A22"/>
    <w:rsid w:val="00D173BF"/>
    <w:rsid w:val="00D2421B"/>
    <w:rsid w:val="00D345AB"/>
    <w:rsid w:val="00D3724B"/>
    <w:rsid w:val="00D40ADA"/>
    <w:rsid w:val="00D40B15"/>
    <w:rsid w:val="00D445C1"/>
    <w:rsid w:val="00D47CBE"/>
    <w:rsid w:val="00D6195F"/>
    <w:rsid w:val="00D64BD5"/>
    <w:rsid w:val="00D6617F"/>
    <w:rsid w:val="00D8473D"/>
    <w:rsid w:val="00D95075"/>
    <w:rsid w:val="00D958CA"/>
    <w:rsid w:val="00DA0A2E"/>
    <w:rsid w:val="00DA1EAE"/>
    <w:rsid w:val="00DB2720"/>
    <w:rsid w:val="00DE3428"/>
    <w:rsid w:val="00DE68C7"/>
    <w:rsid w:val="00DF4DF9"/>
    <w:rsid w:val="00E00591"/>
    <w:rsid w:val="00E06D49"/>
    <w:rsid w:val="00E12833"/>
    <w:rsid w:val="00E17C43"/>
    <w:rsid w:val="00E3093C"/>
    <w:rsid w:val="00E6715C"/>
    <w:rsid w:val="00E76184"/>
    <w:rsid w:val="00E77AB0"/>
    <w:rsid w:val="00E77F5C"/>
    <w:rsid w:val="00E81397"/>
    <w:rsid w:val="00E832F0"/>
    <w:rsid w:val="00E9560F"/>
    <w:rsid w:val="00E95CF1"/>
    <w:rsid w:val="00EA6D5F"/>
    <w:rsid w:val="00EA7189"/>
    <w:rsid w:val="00ED0BE5"/>
    <w:rsid w:val="00ED6B88"/>
    <w:rsid w:val="00EE4263"/>
    <w:rsid w:val="00EE5261"/>
    <w:rsid w:val="00EF6055"/>
    <w:rsid w:val="00EF7BAE"/>
    <w:rsid w:val="00F05158"/>
    <w:rsid w:val="00F17C7B"/>
    <w:rsid w:val="00F35D08"/>
    <w:rsid w:val="00F53DFD"/>
    <w:rsid w:val="00F55939"/>
    <w:rsid w:val="00F668A6"/>
    <w:rsid w:val="00F857B8"/>
    <w:rsid w:val="00F91F55"/>
    <w:rsid w:val="00FA00C6"/>
    <w:rsid w:val="00FA41F4"/>
    <w:rsid w:val="00FB09A9"/>
    <w:rsid w:val="00FB5409"/>
    <w:rsid w:val="00FC1CFD"/>
    <w:rsid w:val="00FC3B72"/>
    <w:rsid w:val="00FC7C9D"/>
    <w:rsid w:val="00FD02B1"/>
    <w:rsid w:val="00FD19F8"/>
    <w:rsid w:val="00FF4E03"/>
    <w:rsid w:val="037A5AB1"/>
    <w:rsid w:val="428E65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4289C"/>
  <w15:chartTrackingRefBased/>
  <w15:docId w15:val="{2A960736-FB42-4738-94ED-7ABF2FE2CD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qFormat="1"/>
    <w:lsdException w:name="footnote reference" w:uiPriority="99"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9169D"/>
    <w:rPr>
      <w:sz w:val="24"/>
      <w:szCs w:val="24"/>
      <w:lang w:val="es-ES" w:eastAsia="es-ES"/>
    </w:rPr>
  </w:style>
  <w:style w:type="paragraph" w:styleId="Ttulo1">
    <w:name w:val="heading 1"/>
    <w:basedOn w:val="Normal"/>
    <w:next w:val="Normal"/>
    <w:link w:val="Ttulo1Car"/>
    <w:qFormat/>
    <w:rsid w:val="00BE6021"/>
    <w:pPr>
      <w:keepNext/>
      <w:widowControl w:val="0"/>
      <w:jc w:val="both"/>
      <w:outlineLvl w:val="0"/>
    </w:pPr>
    <w:rPr>
      <w:rFonts w:ascii="Arial" w:hAnsi="Arial"/>
      <w:b/>
      <w:szCs w:val="20"/>
    </w:rPr>
  </w:style>
  <w:style w:type="paragraph" w:styleId="Ttulo2">
    <w:name w:val="heading 2"/>
    <w:basedOn w:val="Normal"/>
    <w:next w:val="Normal"/>
    <w:link w:val="Ttulo2Car"/>
    <w:qFormat/>
    <w:rsid w:val="00BE6021"/>
    <w:pPr>
      <w:keepNext/>
      <w:keepLines/>
      <w:spacing w:before="200" w:line="360" w:lineRule="auto"/>
      <w:outlineLvl w:val="1"/>
    </w:pPr>
    <w:rPr>
      <w:rFonts w:ascii="Cambria" w:hAnsi="Cambria"/>
      <w:b/>
      <w:bCs/>
      <w:color w:val="4F81BD"/>
      <w:sz w:val="26"/>
      <w:szCs w:val="26"/>
      <w:lang w:val="es-CO" w:eastAsia="en-US"/>
    </w:rPr>
  </w:style>
  <w:style w:type="paragraph" w:styleId="Ttulo3">
    <w:name w:val="heading 3"/>
    <w:basedOn w:val="Normal"/>
    <w:next w:val="Normal"/>
    <w:link w:val="Ttulo3Car"/>
    <w:qFormat/>
    <w:rsid w:val="00BE6021"/>
    <w:pPr>
      <w:keepNext/>
      <w:keepLines/>
      <w:spacing w:before="200" w:line="360" w:lineRule="auto"/>
      <w:outlineLvl w:val="2"/>
    </w:pPr>
    <w:rPr>
      <w:rFonts w:ascii="Cambria" w:hAnsi="Cambria"/>
      <w:b/>
      <w:bCs/>
      <w:color w:val="4F81BD"/>
      <w:sz w:val="22"/>
      <w:szCs w:val="22"/>
      <w:lang w:val="es-CO" w:eastAsia="en-US"/>
    </w:rPr>
  </w:style>
  <w:style w:type="paragraph" w:styleId="Ttulo4">
    <w:name w:val="heading 4"/>
    <w:basedOn w:val="Normal"/>
    <w:next w:val="Normal"/>
    <w:link w:val="Ttulo4Car"/>
    <w:qFormat/>
    <w:rsid w:val="00BE6021"/>
    <w:pPr>
      <w:keepNext/>
      <w:keepLines/>
      <w:spacing w:before="200" w:line="360" w:lineRule="auto"/>
      <w:outlineLvl w:val="3"/>
    </w:pPr>
    <w:rPr>
      <w:rFonts w:ascii="Cambria" w:hAnsi="Cambria"/>
      <w:b/>
      <w:bCs/>
      <w:i/>
      <w:iCs/>
      <w:color w:val="4F81BD"/>
      <w:sz w:val="22"/>
      <w:szCs w:val="22"/>
      <w:lang w:val="es-CO" w:eastAsia="en-US"/>
    </w:rPr>
  </w:style>
  <w:style w:type="paragraph" w:styleId="Ttulo5">
    <w:name w:val="heading 5"/>
    <w:basedOn w:val="Normal"/>
    <w:next w:val="Normal"/>
    <w:link w:val="Ttulo5Car"/>
    <w:qFormat/>
    <w:rsid w:val="00BE6021"/>
    <w:pPr>
      <w:spacing w:before="240" w:after="60" w:line="360" w:lineRule="auto"/>
      <w:outlineLvl w:val="4"/>
    </w:pPr>
    <w:rPr>
      <w:rFonts w:ascii="Calibri" w:hAnsi="Calibri"/>
      <w:b/>
      <w:bCs/>
      <w:i/>
      <w:iCs/>
      <w:sz w:val="26"/>
      <w:szCs w:val="26"/>
      <w:lang w:val="es-CO"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locked/>
    <w:rsid w:val="00BE6021"/>
    <w:rPr>
      <w:rFonts w:ascii="Arial" w:hAnsi="Arial"/>
      <w:b/>
      <w:sz w:val="24"/>
      <w:lang w:val="es-ES" w:eastAsia="es-ES" w:bidi="ar-SA"/>
    </w:rPr>
  </w:style>
  <w:style w:type="character" w:styleId="Ttulo2Car" w:customStyle="1">
    <w:name w:val="Título 2 Car"/>
    <w:link w:val="Ttulo2"/>
    <w:locked/>
    <w:rsid w:val="00BE6021"/>
    <w:rPr>
      <w:rFonts w:ascii="Cambria" w:hAnsi="Cambria"/>
      <w:b/>
      <w:bCs/>
      <w:color w:val="4F81BD"/>
      <w:sz w:val="26"/>
      <w:szCs w:val="26"/>
      <w:lang w:val="es-CO" w:eastAsia="en-US" w:bidi="ar-SA"/>
    </w:rPr>
  </w:style>
  <w:style w:type="character" w:styleId="Ttulo3Car" w:customStyle="1">
    <w:name w:val="Título 3 Car"/>
    <w:link w:val="Ttulo3"/>
    <w:semiHidden/>
    <w:locked/>
    <w:rsid w:val="00BE6021"/>
    <w:rPr>
      <w:rFonts w:ascii="Cambria" w:hAnsi="Cambria"/>
      <w:b/>
      <w:bCs/>
      <w:color w:val="4F81BD"/>
      <w:sz w:val="22"/>
      <w:szCs w:val="22"/>
      <w:lang w:val="es-CO" w:eastAsia="en-US" w:bidi="ar-SA"/>
    </w:rPr>
  </w:style>
  <w:style w:type="character" w:styleId="Ttulo4Car" w:customStyle="1">
    <w:name w:val="Título 4 Car"/>
    <w:link w:val="Ttulo4"/>
    <w:semiHidden/>
    <w:locked/>
    <w:rsid w:val="00BE6021"/>
    <w:rPr>
      <w:rFonts w:ascii="Cambria" w:hAnsi="Cambria"/>
      <w:b/>
      <w:bCs/>
      <w:i/>
      <w:iCs/>
      <w:color w:val="4F81BD"/>
      <w:sz w:val="22"/>
      <w:szCs w:val="22"/>
      <w:lang w:val="es-CO" w:eastAsia="en-US" w:bidi="ar-SA"/>
    </w:rPr>
  </w:style>
  <w:style w:type="character" w:styleId="Ttulo5Car" w:customStyle="1">
    <w:name w:val="Título 5 Car"/>
    <w:link w:val="Ttulo5"/>
    <w:semiHidden/>
    <w:rsid w:val="00BE6021"/>
    <w:rPr>
      <w:rFonts w:ascii="Calibri" w:hAnsi="Calibri"/>
      <w:b/>
      <w:bCs/>
      <w:i/>
      <w:iCs/>
      <w:sz w:val="26"/>
      <w:szCs w:val="26"/>
      <w:lang w:val="es-CO" w:eastAsia="en-US" w:bidi="ar-SA"/>
    </w:rPr>
  </w:style>
  <w:style w:type="table" w:styleId="Tablaconcuadrcula">
    <w:name w:val="Table Grid"/>
    <w:basedOn w:val="Tablanormal"/>
    <w:rsid w:val="002425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rsid w:val="00242589"/>
    <w:pPr>
      <w:tabs>
        <w:tab w:val="center" w:pos="4252"/>
        <w:tab w:val="right" w:pos="8504"/>
      </w:tabs>
    </w:pPr>
  </w:style>
  <w:style w:type="character" w:styleId="EncabezadoCar" w:customStyle="1">
    <w:name w:val="Encabezado Car"/>
    <w:link w:val="Encabezado"/>
    <w:locked/>
    <w:rsid w:val="00BE6021"/>
    <w:rPr>
      <w:sz w:val="24"/>
      <w:szCs w:val="24"/>
      <w:lang w:val="es-ES" w:eastAsia="es-ES" w:bidi="ar-SA"/>
    </w:rPr>
  </w:style>
  <w:style w:type="character" w:styleId="Nmerodepgina">
    <w:name w:val="page number"/>
    <w:basedOn w:val="Fuentedeprrafopredeter"/>
    <w:rsid w:val="00242589"/>
  </w:style>
  <w:style w:type="paragraph" w:styleId="Piedepgina">
    <w:name w:val="footer"/>
    <w:basedOn w:val="Normal"/>
    <w:link w:val="PiedepginaCar"/>
    <w:uiPriority w:val="99"/>
    <w:rsid w:val="005D0E2D"/>
    <w:pPr>
      <w:tabs>
        <w:tab w:val="center" w:pos="4252"/>
        <w:tab w:val="right" w:pos="8504"/>
      </w:tabs>
    </w:pPr>
  </w:style>
  <w:style w:type="character" w:styleId="PiedepginaCar" w:customStyle="1">
    <w:name w:val="Pie de página Car"/>
    <w:link w:val="Piedepgina"/>
    <w:uiPriority w:val="99"/>
    <w:locked/>
    <w:rsid w:val="00BE6021"/>
    <w:rPr>
      <w:sz w:val="24"/>
      <w:szCs w:val="24"/>
      <w:lang w:val="es-ES" w:eastAsia="es-ES" w:bidi="ar-SA"/>
    </w:rPr>
  </w:style>
  <w:style w:type="paragraph" w:styleId="Default" w:customStyle="1">
    <w:name w:val="Default"/>
    <w:rsid w:val="00BE6021"/>
    <w:pPr>
      <w:autoSpaceDE w:val="0"/>
      <w:autoSpaceDN w:val="0"/>
      <w:adjustRightInd w:val="0"/>
    </w:pPr>
    <w:rPr>
      <w:rFonts w:ascii="Arial" w:hAnsi="Arial" w:eastAsia="Calibri" w:cs="Arial"/>
      <w:color w:val="000000"/>
      <w:sz w:val="24"/>
      <w:szCs w:val="24"/>
      <w:lang w:val="es-ES" w:eastAsia="en-US"/>
    </w:rPr>
  </w:style>
  <w:style w:type="paragraph" w:styleId="NormalWeb">
    <w:name w:val="Normal (Web)"/>
    <w:basedOn w:val="Normal"/>
    <w:rsid w:val="00BE6021"/>
    <w:pPr>
      <w:spacing w:before="100" w:beforeAutospacing="1" w:after="100" w:afterAutospacing="1"/>
    </w:pPr>
    <w:rPr>
      <w:color w:val="000000"/>
      <w:lang w:val="es-CO" w:eastAsia="es-CO"/>
    </w:rPr>
  </w:style>
  <w:style w:type="paragraph" w:styleId="Textodeglobo">
    <w:name w:val="Balloon Text"/>
    <w:basedOn w:val="Normal"/>
    <w:link w:val="TextodegloboCar"/>
    <w:semiHidden/>
    <w:rsid w:val="00BE6021"/>
    <w:rPr>
      <w:rFonts w:ascii="Tahoma" w:hAnsi="Tahoma" w:eastAsia="Calibri" w:cs="Tahoma"/>
      <w:sz w:val="16"/>
      <w:szCs w:val="16"/>
      <w:lang w:val="es-CO" w:eastAsia="en-US"/>
    </w:rPr>
  </w:style>
  <w:style w:type="character" w:styleId="TextodegloboCar" w:customStyle="1">
    <w:name w:val="Texto de globo Car"/>
    <w:link w:val="Textodeglobo"/>
    <w:semiHidden/>
    <w:locked/>
    <w:rsid w:val="00BE6021"/>
    <w:rPr>
      <w:rFonts w:ascii="Tahoma" w:hAnsi="Tahoma" w:eastAsia="Calibri" w:cs="Tahoma"/>
      <w:sz w:val="16"/>
      <w:szCs w:val="16"/>
      <w:lang w:val="es-CO" w:eastAsia="en-US" w:bidi="ar-SA"/>
    </w:rPr>
  </w:style>
  <w:style w:type="paragraph" w:styleId="Textoindependiente">
    <w:name w:val="Body Text"/>
    <w:basedOn w:val="Normal"/>
    <w:link w:val="TextoindependienteCar"/>
    <w:rsid w:val="00BE6021"/>
    <w:pPr>
      <w:widowControl w:val="0"/>
      <w:jc w:val="both"/>
    </w:pPr>
    <w:rPr>
      <w:rFonts w:ascii="Arial" w:hAnsi="Arial"/>
      <w:b/>
      <w:szCs w:val="20"/>
    </w:rPr>
  </w:style>
  <w:style w:type="character" w:styleId="TextoindependienteCar" w:customStyle="1">
    <w:name w:val="Texto independiente Car"/>
    <w:link w:val="Textoindependiente"/>
    <w:locked/>
    <w:rsid w:val="00BE6021"/>
    <w:rPr>
      <w:rFonts w:ascii="Arial" w:hAnsi="Arial"/>
      <w:b/>
      <w:sz w:val="24"/>
      <w:lang w:val="es-ES" w:eastAsia="es-ES" w:bidi="ar-SA"/>
    </w:rPr>
  </w:style>
  <w:style w:type="paragraph" w:styleId="Textoindependiente2">
    <w:name w:val="Body Text 2"/>
    <w:basedOn w:val="Normal"/>
    <w:link w:val="Textoindependiente2Car"/>
    <w:rsid w:val="00BE6021"/>
    <w:pPr>
      <w:widowControl w:val="0"/>
    </w:pPr>
    <w:rPr>
      <w:rFonts w:ascii="Arial" w:hAnsi="Arial"/>
      <w:b/>
      <w:szCs w:val="20"/>
    </w:rPr>
  </w:style>
  <w:style w:type="character" w:styleId="Textoindependiente2Car" w:customStyle="1">
    <w:name w:val="Texto independiente 2 Car"/>
    <w:link w:val="Textoindependiente2"/>
    <w:locked/>
    <w:rsid w:val="00BE6021"/>
    <w:rPr>
      <w:rFonts w:ascii="Arial" w:hAnsi="Arial"/>
      <w:b/>
      <w:sz w:val="24"/>
      <w:lang w:val="es-ES" w:eastAsia="es-ES" w:bidi="ar-SA"/>
    </w:rPr>
  </w:style>
  <w:style w:type="paragraph" w:styleId="Prrafodelista">
    <w:name w:val="List Paragraph"/>
    <w:basedOn w:val="Normal"/>
    <w:link w:val="PrrafodelistaCar"/>
    <w:uiPriority w:val="34"/>
    <w:qFormat/>
    <w:rsid w:val="00BE6021"/>
    <w:pPr>
      <w:ind w:left="708"/>
      <w:jc w:val="both"/>
    </w:pPr>
    <w:rPr>
      <w:rFonts w:ascii="Arial" w:hAnsi="Arial"/>
      <w:szCs w:val="20"/>
      <w:lang w:val="es-CO"/>
    </w:rPr>
  </w:style>
  <w:style w:type="character" w:styleId="Refdenotaalfinal">
    <w:name w:val="endnote reference"/>
    <w:rsid w:val="00BE6021"/>
    <w:rPr>
      <w:rFonts w:cs="Times New Roman"/>
      <w:vertAlign w:val="superscript"/>
    </w:rPr>
  </w:style>
  <w:style w:type="paragraph" w:styleId="Textonotapie">
    <w:name w:val="footnote text"/>
    <w:aliases w:val=" Car,Car,Footnote Text Char Char Char Char Char,Footnote Text Char Char Char Char,Footnote reference,FA Fu,FA Fu Car Car Car Car Car Car Car Car,FA Fu Car,FA Fu Car Car Car Car Car,Footnote Text Char,Footnote Text Cha,C,FA Fußnotentext,ft"/>
    <w:basedOn w:val="Normal"/>
    <w:link w:val="TextonotapieCar"/>
    <w:uiPriority w:val="99"/>
    <w:qFormat/>
    <w:rsid w:val="00BE6021"/>
    <w:pPr>
      <w:jc w:val="both"/>
    </w:pPr>
    <w:rPr>
      <w:rFonts w:ascii="Arial" w:hAnsi="Arial"/>
      <w:sz w:val="20"/>
      <w:szCs w:val="20"/>
      <w:lang w:val="es-CO" w:eastAsia="en-US"/>
    </w:rPr>
  </w:style>
  <w:style w:type="character" w:styleId="TextonotapieCar" w:customStyle="1">
    <w:name w:val="Texto nota pie Car"/>
    <w:aliases w:val=" Car Car,Car Car,Footnote Text Char Char Char Char Char Car,Footnote Text Char Char Char Char Car,Footnote reference Car,FA Fu Car1,FA Fu Car Car Car Car Car Car Car Car Car,FA Fu Car Car,FA Fu Car Car Car Car Car Car,C Car,ft Car"/>
    <w:link w:val="Textonotapie"/>
    <w:locked/>
    <w:rsid w:val="00BE6021"/>
    <w:rPr>
      <w:rFonts w:ascii="Arial" w:hAnsi="Arial"/>
      <w:lang w:val="es-CO" w:eastAsia="en-US" w:bidi="ar-SA"/>
    </w:rPr>
  </w:style>
  <w:style w:type="character" w:styleId="Refdenotaalpie">
    <w:name w:val="footnote reference"/>
    <w:aliases w:val="Ref. de nota al pie 2,Texto de nota al pie,Footnotes refss,Appel note de bas de page,referencia nota al pie,Footnote number,BVI fnr,f,Pie de Página,FC,texto de nota al pie Car Car Car2,Texto de nota al pi,4_G,16 Point,Texto nota al p"/>
    <w:link w:val="4GChar"/>
    <w:uiPriority w:val="99"/>
    <w:qFormat/>
    <w:rsid w:val="00BE6021"/>
    <w:rPr>
      <w:rFonts w:cs="Times New Roman"/>
      <w:vertAlign w:val="superscript"/>
    </w:rPr>
  </w:style>
  <w:style w:type="character" w:styleId="Hipervnculo">
    <w:name w:val="Hyperlink"/>
    <w:rsid w:val="00BE6021"/>
    <w:rPr>
      <w:rFonts w:cs="Times New Roman"/>
      <w:color w:val="0000FF"/>
      <w:u w:val="single"/>
    </w:rPr>
  </w:style>
  <w:style w:type="character" w:styleId="nfasis">
    <w:name w:val="Emphasis"/>
    <w:uiPriority w:val="20"/>
    <w:qFormat/>
    <w:rsid w:val="00BE6021"/>
    <w:rPr>
      <w:rFonts w:cs="Times New Roman"/>
      <w:i/>
    </w:rPr>
  </w:style>
  <w:style w:type="paragraph" w:styleId="Chapter" w:customStyle="1">
    <w:name w:val="Chapter"/>
    <w:basedOn w:val="Normal"/>
    <w:next w:val="Normal"/>
    <w:rsid w:val="00BE6021"/>
    <w:pPr>
      <w:keepNext/>
      <w:numPr>
        <w:numId w:val="5"/>
      </w:numPr>
      <w:tabs>
        <w:tab w:val="clear" w:pos="2088"/>
        <w:tab w:val="num" w:pos="648"/>
        <w:tab w:val="left" w:pos="1440"/>
      </w:tabs>
      <w:spacing w:before="240" w:after="240"/>
      <w:ind w:left="0"/>
      <w:jc w:val="center"/>
    </w:pPr>
    <w:rPr>
      <w:b/>
      <w:smallCaps/>
      <w:szCs w:val="20"/>
      <w:lang w:val="es-ES_tradnl" w:eastAsia="en-US"/>
    </w:rPr>
  </w:style>
  <w:style w:type="paragraph" w:styleId="Paragraph" w:customStyle="1">
    <w:name w:val="Paragraph"/>
    <w:aliases w:val="paragraph,p,PARAGRAPH,PG,pa,at"/>
    <w:basedOn w:val="Sangradetextonormal"/>
    <w:link w:val="ParagraphChar"/>
    <w:rsid w:val="00BE6021"/>
    <w:pPr>
      <w:numPr>
        <w:ilvl w:val="1"/>
        <w:numId w:val="5"/>
      </w:numPr>
      <w:tabs>
        <w:tab w:val="clear" w:pos="2736"/>
        <w:tab w:val="num" w:pos="1440"/>
      </w:tabs>
      <w:spacing w:before="120" w:line="240" w:lineRule="auto"/>
      <w:ind w:left="1440" w:hanging="360"/>
      <w:jc w:val="both"/>
      <w:outlineLvl w:val="1"/>
    </w:pPr>
    <w:rPr>
      <w:sz w:val="20"/>
      <w:szCs w:val="20"/>
      <w:lang w:val="es-ES_tradnl"/>
    </w:rPr>
  </w:style>
  <w:style w:type="paragraph" w:styleId="Sangradetextonormal">
    <w:name w:val="Body Text Indent"/>
    <w:basedOn w:val="Normal"/>
    <w:link w:val="SangradetextonormalCar"/>
    <w:semiHidden/>
    <w:rsid w:val="00BE6021"/>
    <w:pPr>
      <w:spacing w:after="120" w:line="360" w:lineRule="auto"/>
      <w:ind w:left="283"/>
    </w:pPr>
    <w:rPr>
      <w:rFonts w:ascii="Calibri" w:hAnsi="Calibri" w:eastAsia="Calibri"/>
      <w:sz w:val="22"/>
      <w:szCs w:val="22"/>
      <w:lang w:val="es-CO" w:eastAsia="en-US"/>
    </w:rPr>
  </w:style>
  <w:style w:type="character" w:styleId="SangradetextonormalCar" w:customStyle="1">
    <w:name w:val="Sangría de texto normal Car"/>
    <w:link w:val="Sangradetextonormal"/>
    <w:semiHidden/>
    <w:locked/>
    <w:rsid w:val="00BE6021"/>
    <w:rPr>
      <w:rFonts w:ascii="Calibri" w:hAnsi="Calibri" w:eastAsia="Calibri"/>
      <w:sz w:val="22"/>
      <w:szCs w:val="22"/>
      <w:lang w:val="es-CO" w:eastAsia="en-US" w:bidi="ar-SA"/>
    </w:rPr>
  </w:style>
  <w:style w:type="character" w:styleId="ParagraphChar" w:customStyle="1">
    <w:name w:val="Paragraph Char"/>
    <w:link w:val="Paragraph"/>
    <w:locked/>
    <w:rsid w:val="00BE6021"/>
    <w:rPr>
      <w:rFonts w:ascii="Calibri" w:hAnsi="Calibri" w:eastAsia="Calibri"/>
      <w:lang w:val="es-ES_tradnl" w:eastAsia="en-US" w:bidi="ar-SA"/>
    </w:rPr>
  </w:style>
  <w:style w:type="paragraph" w:styleId="subpar" w:customStyle="1">
    <w:name w:val="subpar"/>
    <w:basedOn w:val="Sangra3detindependiente"/>
    <w:rsid w:val="00BE6021"/>
    <w:pPr>
      <w:numPr>
        <w:ilvl w:val="2"/>
        <w:numId w:val="5"/>
      </w:numPr>
      <w:tabs>
        <w:tab w:val="clear" w:pos="2592"/>
        <w:tab w:val="num" w:pos="1152"/>
        <w:tab w:val="num" w:pos="2160"/>
      </w:tabs>
      <w:spacing w:before="120" w:line="240" w:lineRule="auto"/>
      <w:ind w:left="1152" w:hanging="180"/>
      <w:jc w:val="both"/>
      <w:outlineLvl w:val="2"/>
    </w:pPr>
    <w:rPr>
      <w:rFonts w:ascii="Times New Roman" w:hAnsi="Times New Roman" w:eastAsia="Times New Roman"/>
      <w:sz w:val="24"/>
      <w:szCs w:val="20"/>
      <w:lang w:val="es-ES_tradnl"/>
    </w:rPr>
  </w:style>
  <w:style w:type="paragraph" w:styleId="Sangra3detindependiente">
    <w:name w:val="Body Text Indent 3"/>
    <w:basedOn w:val="Normal"/>
    <w:link w:val="Sangra3detindependienteCar"/>
    <w:semiHidden/>
    <w:rsid w:val="00BE6021"/>
    <w:pPr>
      <w:spacing w:after="120" w:line="360" w:lineRule="auto"/>
      <w:ind w:left="283"/>
    </w:pPr>
    <w:rPr>
      <w:rFonts w:ascii="Calibri" w:hAnsi="Calibri" w:eastAsia="Calibri"/>
      <w:sz w:val="16"/>
      <w:szCs w:val="16"/>
      <w:lang w:val="es-CO" w:eastAsia="en-US"/>
    </w:rPr>
  </w:style>
  <w:style w:type="character" w:styleId="Sangra3detindependienteCar" w:customStyle="1">
    <w:name w:val="Sangría 3 de t. independiente Car"/>
    <w:link w:val="Sangra3detindependiente"/>
    <w:semiHidden/>
    <w:locked/>
    <w:rsid w:val="00BE6021"/>
    <w:rPr>
      <w:rFonts w:ascii="Calibri" w:hAnsi="Calibri" w:eastAsia="Calibri"/>
      <w:sz w:val="16"/>
      <w:szCs w:val="16"/>
      <w:lang w:val="es-CO" w:eastAsia="en-US" w:bidi="ar-SA"/>
    </w:rPr>
  </w:style>
  <w:style w:type="paragraph" w:styleId="SubSubPar" w:customStyle="1">
    <w:name w:val="SubSubPar"/>
    <w:basedOn w:val="subpar"/>
    <w:rsid w:val="00BE6021"/>
    <w:pPr>
      <w:numPr>
        <w:ilvl w:val="3"/>
      </w:numPr>
      <w:tabs>
        <w:tab w:val="clear" w:pos="3024"/>
        <w:tab w:val="left" w:pos="0"/>
        <w:tab w:val="num" w:pos="1296"/>
        <w:tab w:val="num" w:pos="2160"/>
        <w:tab w:val="num" w:pos="2880"/>
      </w:tabs>
      <w:ind w:left="1296" w:hanging="360"/>
    </w:pPr>
  </w:style>
  <w:style w:type="paragraph" w:styleId="ecxmsonormal" w:customStyle="1">
    <w:name w:val="ecxmsonormal"/>
    <w:basedOn w:val="Normal"/>
    <w:rsid w:val="00BE6021"/>
    <w:pPr>
      <w:spacing w:after="324"/>
    </w:pPr>
    <w:rPr>
      <w:lang w:val="es-CO" w:eastAsia="es-CO"/>
    </w:rPr>
  </w:style>
  <w:style w:type="character" w:styleId="apple-style-span" w:customStyle="1">
    <w:name w:val="apple-style-span"/>
    <w:rsid w:val="00BE6021"/>
  </w:style>
  <w:style w:type="paragraph" w:styleId="Lista">
    <w:name w:val="List"/>
    <w:basedOn w:val="Normal"/>
    <w:rsid w:val="00BE6021"/>
    <w:pPr>
      <w:spacing w:line="360" w:lineRule="auto"/>
      <w:ind w:left="360" w:hanging="360"/>
      <w:contextualSpacing/>
    </w:pPr>
    <w:rPr>
      <w:rFonts w:ascii="Calibri" w:hAnsi="Calibri" w:eastAsia="Calibri"/>
      <w:sz w:val="22"/>
      <w:szCs w:val="22"/>
      <w:lang w:val="en-US" w:eastAsia="en-US"/>
    </w:rPr>
  </w:style>
  <w:style w:type="paragraph" w:styleId="Textocomentario">
    <w:name w:val="annotation text"/>
    <w:basedOn w:val="Normal"/>
    <w:link w:val="TextocomentarioCar"/>
    <w:semiHidden/>
    <w:rsid w:val="00BE6021"/>
    <w:rPr>
      <w:rFonts w:ascii="Calibri" w:hAnsi="Calibri" w:eastAsia="Calibri"/>
      <w:sz w:val="20"/>
      <w:szCs w:val="20"/>
      <w:lang w:val="es-CO" w:eastAsia="en-US"/>
    </w:rPr>
  </w:style>
  <w:style w:type="character" w:styleId="TextocomentarioCar" w:customStyle="1">
    <w:name w:val="Texto comentario Car"/>
    <w:link w:val="Textocomentario"/>
    <w:semiHidden/>
    <w:locked/>
    <w:rsid w:val="00BE6021"/>
    <w:rPr>
      <w:rFonts w:ascii="Calibri" w:hAnsi="Calibri" w:eastAsia="Calibri"/>
      <w:lang w:val="es-CO" w:eastAsia="en-US" w:bidi="ar-SA"/>
    </w:rPr>
  </w:style>
  <w:style w:type="paragraph" w:styleId="Asuntodelcomentario">
    <w:name w:val="annotation subject"/>
    <w:basedOn w:val="Textocomentario"/>
    <w:next w:val="Textocomentario"/>
    <w:link w:val="AsuntodelcomentarioCar"/>
    <w:semiHidden/>
    <w:rsid w:val="00BE6021"/>
    <w:rPr>
      <w:b/>
      <w:bCs/>
    </w:rPr>
  </w:style>
  <w:style w:type="character" w:styleId="AsuntodelcomentarioCar" w:customStyle="1">
    <w:name w:val="Asunto del comentario Car"/>
    <w:link w:val="Asuntodelcomentario"/>
    <w:semiHidden/>
    <w:locked/>
    <w:rsid w:val="00BE6021"/>
    <w:rPr>
      <w:rFonts w:ascii="Calibri" w:hAnsi="Calibri" w:eastAsia="Calibri"/>
      <w:b/>
      <w:bCs/>
      <w:lang w:val="es-CO" w:eastAsia="en-US" w:bidi="ar-SA"/>
    </w:rPr>
  </w:style>
  <w:style w:type="paragraph" w:styleId="13E1774F58A8470FA8D2413307C39336" w:customStyle="1">
    <w:name w:val="13E1774F58A8470FA8D2413307C39336"/>
    <w:rsid w:val="00BE6021"/>
    <w:pPr>
      <w:spacing w:line="360" w:lineRule="auto"/>
    </w:pPr>
    <w:rPr>
      <w:rFonts w:ascii="Calibri" w:hAnsi="Calibri"/>
      <w:sz w:val="22"/>
      <w:szCs w:val="22"/>
      <w:lang w:val="en-US" w:eastAsia="en-US"/>
    </w:rPr>
  </w:style>
  <w:style w:type="character" w:styleId="eacep" w:customStyle="1">
    <w:name w:val="eacep"/>
    <w:rsid w:val="00BE6021"/>
    <w:rPr>
      <w:rFonts w:cs="Times New Roman"/>
    </w:rPr>
  </w:style>
  <w:style w:type="paragraph" w:styleId="Textonotaalfinal">
    <w:name w:val="endnote text"/>
    <w:basedOn w:val="Normal"/>
    <w:link w:val="TextonotaalfinalCar"/>
    <w:semiHidden/>
    <w:rsid w:val="00BE6021"/>
    <w:rPr>
      <w:rFonts w:ascii="Calibri" w:hAnsi="Calibri" w:eastAsia="Calibri"/>
      <w:sz w:val="20"/>
      <w:szCs w:val="20"/>
      <w:lang w:val="es-CO" w:eastAsia="en-US"/>
    </w:rPr>
  </w:style>
  <w:style w:type="character" w:styleId="TextonotaalfinalCar" w:customStyle="1">
    <w:name w:val="Texto nota al final Car"/>
    <w:link w:val="Textonotaalfinal"/>
    <w:semiHidden/>
    <w:locked/>
    <w:rsid w:val="00BE6021"/>
    <w:rPr>
      <w:rFonts w:ascii="Calibri" w:hAnsi="Calibri" w:eastAsia="Calibri"/>
      <w:lang w:val="es-CO" w:eastAsia="en-US" w:bidi="ar-SA"/>
    </w:rPr>
  </w:style>
  <w:style w:type="paragraph" w:styleId="TtulodeTDC" w:customStyle="1">
    <w:name w:val="Título de TDC"/>
    <w:basedOn w:val="Ttulo1"/>
    <w:next w:val="Normal"/>
    <w:qFormat/>
    <w:rsid w:val="00BE6021"/>
    <w:pPr>
      <w:keepLines/>
      <w:widowControl/>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qFormat/>
    <w:rsid w:val="00BE6021"/>
    <w:pPr>
      <w:tabs>
        <w:tab w:val="left" w:pos="880"/>
        <w:tab w:val="right" w:leader="dot" w:pos="8921"/>
      </w:tabs>
      <w:spacing w:after="100" w:line="360" w:lineRule="auto"/>
    </w:pPr>
    <w:rPr>
      <w:rFonts w:ascii="Calibri" w:hAnsi="Calibri"/>
      <w:sz w:val="22"/>
      <w:szCs w:val="22"/>
      <w:lang w:eastAsia="en-US"/>
    </w:rPr>
  </w:style>
  <w:style w:type="paragraph" w:styleId="TDC1">
    <w:name w:val="toc 1"/>
    <w:basedOn w:val="Normal"/>
    <w:next w:val="Normal"/>
    <w:autoRedefine/>
    <w:qFormat/>
    <w:rsid w:val="00BE6021"/>
    <w:pPr>
      <w:spacing w:after="100" w:line="360" w:lineRule="auto"/>
    </w:pPr>
    <w:rPr>
      <w:rFonts w:ascii="Calibri" w:hAnsi="Calibri"/>
      <w:sz w:val="22"/>
      <w:szCs w:val="22"/>
      <w:lang w:eastAsia="en-US"/>
    </w:rPr>
  </w:style>
  <w:style w:type="paragraph" w:styleId="TDC3">
    <w:name w:val="toc 3"/>
    <w:basedOn w:val="Normal"/>
    <w:next w:val="Normal"/>
    <w:autoRedefine/>
    <w:qFormat/>
    <w:rsid w:val="00BE6021"/>
    <w:pPr>
      <w:spacing w:after="100" w:line="360" w:lineRule="auto"/>
      <w:ind w:left="440"/>
    </w:pPr>
    <w:rPr>
      <w:rFonts w:ascii="Calibri" w:hAnsi="Calibri"/>
      <w:sz w:val="22"/>
      <w:szCs w:val="22"/>
      <w:lang w:eastAsia="en-US"/>
    </w:rPr>
  </w:style>
  <w:style w:type="character" w:styleId="textonavy" w:customStyle="1">
    <w:name w:val="texto_navy"/>
    <w:rsid w:val="00BE6021"/>
    <w:rPr>
      <w:rFonts w:cs="Times New Roman"/>
    </w:rPr>
  </w:style>
  <w:style w:type="paragraph" w:styleId="CUERPOTEXTOCarCarCar" w:customStyle="1">
    <w:name w:val="CUERPO TEXTO Car Car Car"/>
    <w:rsid w:val="00BE6021"/>
    <w:pPr>
      <w:widowControl w:val="0"/>
      <w:tabs>
        <w:tab w:val="center" w:pos="510"/>
        <w:tab w:val="left" w:pos="1134"/>
      </w:tabs>
      <w:spacing w:before="28" w:after="28" w:line="210" w:lineRule="atLeast"/>
      <w:ind w:firstLine="283"/>
      <w:jc w:val="both"/>
    </w:pPr>
    <w:rPr>
      <w:color w:val="000000"/>
      <w:sz w:val="19"/>
      <w:szCs w:val="19"/>
      <w:lang w:val="es-ES" w:eastAsia="es-ES"/>
    </w:rPr>
  </w:style>
  <w:style w:type="paragraph" w:styleId="Textoindependiente3">
    <w:name w:val="Body Text 3"/>
    <w:basedOn w:val="Normal"/>
    <w:link w:val="Textoindependiente3Car"/>
    <w:rsid w:val="00BE6021"/>
    <w:pPr>
      <w:spacing w:after="120"/>
    </w:pPr>
    <w:rPr>
      <w:sz w:val="16"/>
      <w:szCs w:val="16"/>
    </w:rPr>
  </w:style>
  <w:style w:type="character" w:styleId="Textoindependiente3Car" w:customStyle="1">
    <w:name w:val="Texto independiente 3 Car"/>
    <w:link w:val="Textoindependiente3"/>
    <w:locked/>
    <w:rsid w:val="00BE6021"/>
    <w:rPr>
      <w:sz w:val="16"/>
      <w:szCs w:val="16"/>
      <w:lang w:val="es-ES" w:eastAsia="es-ES" w:bidi="ar-SA"/>
    </w:rPr>
  </w:style>
  <w:style w:type="character" w:styleId="Textoennegrita">
    <w:name w:val="Strong"/>
    <w:uiPriority w:val="22"/>
    <w:qFormat/>
    <w:rsid w:val="00BE6021"/>
    <w:rPr>
      <w:rFonts w:cs="Times New Roman"/>
      <w:b/>
      <w:bCs/>
    </w:rPr>
  </w:style>
  <w:style w:type="character" w:styleId="ft5p1" w:customStyle="1">
    <w:name w:val="ft5p1"/>
    <w:rsid w:val="00BE6021"/>
    <w:rPr>
      <w:rFonts w:cs="Times New Roman"/>
    </w:rPr>
  </w:style>
  <w:style w:type="character" w:styleId="ft4p1" w:customStyle="1">
    <w:name w:val="ft4p1"/>
    <w:rsid w:val="00BE6021"/>
    <w:rPr>
      <w:rFonts w:cs="Times New Roman"/>
    </w:rPr>
  </w:style>
  <w:style w:type="character" w:styleId="ft0p15" w:customStyle="1">
    <w:name w:val="ft0p15"/>
    <w:rsid w:val="00BE6021"/>
    <w:rPr>
      <w:rFonts w:cs="Times New Roman"/>
    </w:rPr>
  </w:style>
  <w:style w:type="character" w:styleId="ft3p15" w:customStyle="1">
    <w:name w:val="ft3p15"/>
    <w:rsid w:val="00BE6021"/>
    <w:rPr>
      <w:rFonts w:cs="Times New Roman"/>
    </w:rPr>
  </w:style>
  <w:style w:type="character" w:styleId="ft0p16" w:customStyle="1">
    <w:name w:val="ft0p16"/>
    <w:rsid w:val="00BE6021"/>
    <w:rPr>
      <w:rFonts w:cs="Times New Roman"/>
    </w:rPr>
  </w:style>
  <w:style w:type="character" w:styleId="ft2p16" w:customStyle="1">
    <w:name w:val="ft2p16"/>
    <w:rsid w:val="00BE6021"/>
    <w:rPr>
      <w:rFonts w:cs="Times New Roman"/>
    </w:rPr>
  </w:style>
  <w:style w:type="character" w:styleId="ft1p16" w:customStyle="1">
    <w:name w:val="ft1p16"/>
    <w:rsid w:val="00BE6021"/>
    <w:rPr>
      <w:rFonts w:cs="Times New Roman"/>
    </w:rPr>
  </w:style>
  <w:style w:type="character" w:styleId="ft0p17" w:customStyle="1">
    <w:name w:val="ft0p17"/>
    <w:rsid w:val="00BE6021"/>
    <w:rPr>
      <w:rFonts w:cs="Times New Roman"/>
    </w:rPr>
  </w:style>
  <w:style w:type="character" w:styleId="ft0p19" w:customStyle="1">
    <w:name w:val="ft0p19"/>
    <w:rsid w:val="00BE6021"/>
    <w:rPr>
      <w:rFonts w:cs="Times New Roman"/>
    </w:rPr>
  </w:style>
  <w:style w:type="character" w:styleId="ft1p19" w:customStyle="1">
    <w:name w:val="ft1p19"/>
    <w:rsid w:val="00BE6021"/>
    <w:rPr>
      <w:rFonts w:cs="Times New Roman"/>
    </w:rPr>
  </w:style>
  <w:style w:type="character" w:styleId="ft0p21" w:customStyle="1">
    <w:name w:val="ft0p21"/>
    <w:rsid w:val="00BE6021"/>
    <w:rPr>
      <w:rFonts w:cs="Times New Roman"/>
    </w:rPr>
  </w:style>
  <w:style w:type="character" w:styleId="ft1p21" w:customStyle="1">
    <w:name w:val="ft1p21"/>
    <w:rsid w:val="00BE6021"/>
    <w:rPr>
      <w:rFonts w:cs="Times New Roman"/>
    </w:rPr>
  </w:style>
  <w:style w:type="character" w:styleId="ft3p22" w:customStyle="1">
    <w:name w:val="ft3p22"/>
    <w:rsid w:val="00BE6021"/>
    <w:rPr>
      <w:rFonts w:cs="Times New Roman"/>
    </w:rPr>
  </w:style>
  <w:style w:type="character" w:styleId="ft4p22" w:customStyle="1">
    <w:name w:val="ft4p22"/>
    <w:rsid w:val="00BE6021"/>
    <w:rPr>
      <w:rFonts w:cs="Times New Roman"/>
    </w:rPr>
  </w:style>
  <w:style w:type="character" w:styleId="ft5p22" w:customStyle="1">
    <w:name w:val="ft5p22"/>
    <w:rsid w:val="00BE6021"/>
    <w:rPr>
      <w:rFonts w:cs="Times New Roman"/>
    </w:rPr>
  </w:style>
  <w:style w:type="character" w:styleId="ft6p22" w:customStyle="1">
    <w:name w:val="ft6p22"/>
    <w:rsid w:val="00BE6021"/>
    <w:rPr>
      <w:rFonts w:cs="Times New Roman"/>
    </w:rPr>
  </w:style>
  <w:style w:type="character" w:styleId="ft7p22" w:customStyle="1">
    <w:name w:val="ft7p22"/>
    <w:rsid w:val="00BE6021"/>
    <w:rPr>
      <w:rFonts w:cs="Times New Roman"/>
    </w:rPr>
  </w:style>
  <w:style w:type="character" w:styleId="ft0p23" w:customStyle="1">
    <w:name w:val="ft0p23"/>
    <w:rsid w:val="00BE6021"/>
    <w:rPr>
      <w:rFonts w:cs="Times New Roman"/>
    </w:rPr>
  </w:style>
  <w:style w:type="character" w:styleId="ft1p23" w:customStyle="1">
    <w:name w:val="ft1p23"/>
    <w:rsid w:val="00BE6021"/>
    <w:rPr>
      <w:rFonts w:cs="Times New Roman"/>
    </w:rPr>
  </w:style>
  <w:style w:type="character" w:styleId="ft2p23" w:customStyle="1">
    <w:name w:val="ft2p23"/>
    <w:rsid w:val="00BE6021"/>
    <w:rPr>
      <w:rFonts w:cs="Times New Roman"/>
    </w:rPr>
  </w:style>
  <w:style w:type="paragraph" w:styleId="textomed" w:customStyle="1">
    <w:name w:val="textomed"/>
    <w:basedOn w:val="Normal"/>
    <w:rsid w:val="00BE6021"/>
    <w:pPr>
      <w:spacing w:before="100" w:beforeAutospacing="1" w:after="100" w:afterAutospacing="1"/>
    </w:pPr>
  </w:style>
  <w:style w:type="character" w:styleId="txt-general" w:customStyle="1">
    <w:name w:val="txt-general"/>
    <w:rsid w:val="00BE6021"/>
    <w:rPr>
      <w:rFonts w:cs="Times New Roman"/>
    </w:rPr>
  </w:style>
  <w:style w:type="paragraph" w:styleId="ecxtextomed" w:customStyle="1">
    <w:name w:val="ecxtextomed"/>
    <w:basedOn w:val="Normal"/>
    <w:rsid w:val="00BE6021"/>
    <w:pPr>
      <w:spacing w:before="100" w:beforeAutospacing="1" w:after="100" w:afterAutospacing="1"/>
    </w:pPr>
  </w:style>
  <w:style w:type="paragraph" w:styleId="Ttulo">
    <w:name w:val="Title"/>
    <w:basedOn w:val="Normal"/>
    <w:next w:val="Normal"/>
    <w:link w:val="TtuloCar"/>
    <w:qFormat/>
    <w:rsid w:val="00BE6021"/>
    <w:pPr>
      <w:spacing w:before="240" w:after="60" w:line="360" w:lineRule="auto"/>
      <w:jc w:val="center"/>
      <w:outlineLvl w:val="0"/>
    </w:pPr>
    <w:rPr>
      <w:rFonts w:ascii="Arial" w:hAnsi="Arial"/>
      <w:b/>
      <w:bCs/>
      <w:kern w:val="28"/>
      <w:sz w:val="32"/>
      <w:szCs w:val="32"/>
      <w:lang w:val="es-CO" w:eastAsia="en-US"/>
    </w:rPr>
  </w:style>
  <w:style w:type="character" w:styleId="TtuloCar" w:customStyle="1">
    <w:name w:val="Título Car"/>
    <w:link w:val="Ttulo"/>
    <w:rsid w:val="00BE6021"/>
    <w:rPr>
      <w:rFonts w:ascii="Arial" w:hAnsi="Arial"/>
      <w:b/>
      <w:bCs/>
      <w:kern w:val="28"/>
      <w:sz w:val="32"/>
      <w:szCs w:val="32"/>
      <w:lang w:val="es-CO" w:eastAsia="en-US" w:bidi="ar-SA"/>
    </w:rPr>
  </w:style>
  <w:style w:type="paragraph" w:styleId="Epgrafe" w:customStyle="1">
    <w:name w:val="Epígrafe"/>
    <w:basedOn w:val="Normal"/>
    <w:next w:val="Normal"/>
    <w:qFormat/>
    <w:rsid w:val="00BE6021"/>
    <w:pPr>
      <w:spacing w:after="200"/>
    </w:pPr>
    <w:rPr>
      <w:rFonts w:ascii="Calibri" w:hAnsi="Calibri" w:eastAsia="Calibri"/>
      <w:b/>
      <w:bCs/>
      <w:color w:val="4F81BD"/>
      <w:sz w:val="18"/>
      <w:szCs w:val="18"/>
      <w:lang w:val="es-CO" w:eastAsia="en-US"/>
    </w:rPr>
  </w:style>
  <w:style w:type="paragraph" w:styleId="Tabladeilustraciones">
    <w:name w:val="table of figures"/>
    <w:basedOn w:val="Normal"/>
    <w:next w:val="Normal"/>
    <w:unhideWhenUsed/>
    <w:rsid w:val="00BE6021"/>
    <w:pPr>
      <w:spacing w:line="360" w:lineRule="auto"/>
    </w:pPr>
    <w:rPr>
      <w:rFonts w:ascii="Calibri" w:hAnsi="Calibri" w:eastAsia="Calibri"/>
      <w:sz w:val="22"/>
      <w:szCs w:val="22"/>
      <w:lang w:val="es-CO" w:eastAsia="en-US"/>
    </w:rPr>
  </w:style>
  <w:style w:type="paragraph" w:styleId="Subttulo">
    <w:name w:val="Subtitle"/>
    <w:basedOn w:val="Normal"/>
    <w:qFormat/>
    <w:rsid w:val="00BE6021"/>
    <w:pPr>
      <w:jc w:val="center"/>
    </w:pPr>
    <w:rPr>
      <w:rFonts w:ascii="Tahoma" w:hAnsi="Tahoma" w:cs="Tahoma"/>
      <w:b/>
      <w:szCs w:val="20"/>
    </w:rPr>
  </w:style>
  <w:style w:type="paragraph" w:styleId="Revisin">
    <w:name w:val="Revision"/>
    <w:hidden/>
    <w:uiPriority w:val="99"/>
    <w:semiHidden/>
    <w:rsid w:val="00A10849"/>
    <w:rPr>
      <w:sz w:val="24"/>
      <w:szCs w:val="24"/>
      <w:lang w:val="es-ES" w:eastAsia="es-ES"/>
    </w:rPr>
  </w:style>
  <w:style w:type="character" w:styleId="Refdecomentario">
    <w:name w:val="annotation reference"/>
    <w:rsid w:val="00C55DB7"/>
    <w:rPr>
      <w:sz w:val="16"/>
      <w:szCs w:val="16"/>
    </w:rPr>
  </w:style>
  <w:style w:type="character" w:styleId="PrrafodelistaCar" w:customStyle="1">
    <w:name w:val="Párrafo de lista Car"/>
    <w:link w:val="Prrafodelista"/>
    <w:uiPriority w:val="34"/>
    <w:rsid w:val="001E001F"/>
    <w:rPr>
      <w:rFonts w:ascii="Arial" w:hAnsi="Arial"/>
      <w:sz w:val="24"/>
      <w:lang w:eastAsia="es-ES"/>
    </w:rPr>
  </w:style>
  <w:style w:type="paragraph" w:styleId="4GChar" w:customStyle="1">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1E001F"/>
    <w:pPr>
      <w:jc w:val="both"/>
    </w:pPr>
    <w:rPr>
      <w:sz w:val="20"/>
      <w:szCs w:val="20"/>
      <w:vertAlign w:val="superscript"/>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793">
      <w:bodyDiv w:val="1"/>
      <w:marLeft w:val="0"/>
      <w:marRight w:val="0"/>
      <w:marTop w:val="0"/>
      <w:marBottom w:val="0"/>
      <w:divBdr>
        <w:top w:val="none" w:sz="0" w:space="0" w:color="auto"/>
        <w:left w:val="none" w:sz="0" w:space="0" w:color="auto"/>
        <w:bottom w:val="none" w:sz="0" w:space="0" w:color="auto"/>
        <w:right w:val="none" w:sz="0" w:space="0" w:color="auto"/>
      </w:divBdr>
    </w:div>
    <w:div w:id="328991785">
      <w:bodyDiv w:val="1"/>
      <w:marLeft w:val="0"/>
      <w:marRight w:val="0"/>
      <w:marTop w:val="0"/>
      <w:marBottom w:val="0"/>
      <w:divBdr>
        <w:top w:val="none" w:sz="0" w:space="0" w:color="auto"/>
        <w:left w:val="none" w:sz="0" w:space="0" w:color="auto"/>
        <w:bottom w:val="none" w:sz="0" w:space="0" w:color="auto"/>
        <w:right w:val="none" w:sz="0" w:space="0" w:color="auto"/>
      </w:divBdr>
    </w:div>
    <w:div w:id="460922660">
      <w:bodyDiv w:val="1"/>
      <w:marLeft w:val="0"/>
      <w:marRight w:val="0"/>
      <w:marTop w:val="0"/>
      <w:marBottom w:val="0"/>
      <w:divBdr>
        <w:top w:val="none" w:sz="0" w:space="0" w:color="auto"/>
        <w:left w:val="none" w:sz="0" w:space="0" w:color="auto"/>
        <w:bottom w:val="none" w:sz="0" w:space="0" w:color="auto"/>
        <w:right w:val="none" w:sz="0" w:space="0" w:color="auto"/>
      </w:divBdr>
    </w:div>
    <w:div w:id="1047994266">
      <w:bodyDiv w:val="1"/>
      <w:marLeft w:val="0"/>
      <w:marRight w:val="0"/>
      <w:marTop w:val="0"/>
      <w:marBottom w:val="0"/>
      <w:divBdr>
        <w:top w:val="none" w:sz="0" w:space="0" w:color="auto"/>
        <w:left w:val="none" w:sz="0" w:space="0" w:color="auto"/>
        <w:bottom w:val="none" w:sz="0" w:space="0" w:color="auto"/>
        <w:right w:val="none" w:sz="0" w:space="0" w:color="auto"/>
      </w:divBdr>
    </w:div>
    <w:div w:id="1149707448">
      <w:bodyDiv w:val="1"/>
      <w:marLeft w:val="0"/>
      <w:marRight w:val="0"/>
      <w:marTop w:val="0"/>
      <w:marBottom w:val="0"/>
      <w:divBdr>
        <w:top w:val="none" w:sz="0" w:space="0" w:color="auto"/>
        <w:left w:val="none" w:sz="0" w:space="0" w:color="auto"/>
        <w:bottom w:val="none" w:sz="0" w:space="0" w:color="auto"/>
        <w:right w:val="none" w:sz="0" w:space="0" w:color="auto"/>
      </w:divBdr>
    </w:div>
    <w:div w:id="1201354772">
      <w:bodyDiv w:val="1"/>
      <w:marLeft w:val="0"/>
      <w:marRight w:val="0"/>
      <w:marTop w:val="0"/>
      <w:marBottom w:val="0"/>
      <w:divBdr>
        <w:top w:val="none" w:sz="0" w:space="0" w:color="auto"/>
        <w:left w:val="none" w:sz="0" w:space="0" w:color="auto"/>
        <w:bottom w:val="none" w:sz="0" w:space="0" w:color="auto"/>
        <w:right w:val="none" w:sz="0" w:space="0" w:color="auto"/>
      </w:divBdr>
    </w:div>
    <w:div w:id="1338539130">
      <w:bodyDiv w:val="1"/>
      <w:marLeft w:val="0"/>
      <w:marRight w:val="0"/>
      <w:marTop w:val="0"/>
      <w:marBottom w:val="0"/>
      <w:divBdr>
        <w:top w:val="none" w:sz="0" w:space="0" w:color="auto"/>
        <w:left w:val="none" w:sz="0" w:space="0" w:color="auto"/>
        <w:bottom w:val="none" w:sz="0" w:space="0" w:color="auto"/>
        <w:right w:val="none" w:sz="0" w:space="0" w:color="auto"/>
      </w:divBdr>
    </w:div>
    <w:div w:id="15590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eafbc1-667d-4d70-8749-88ce4ded5078" xsi:nil="true"/>
    <lcf76f155ced4ddcb4097134ff3c332f xmlns="4d33d6c4-5573-4f93-b0f3-031d8e22a66c">
      <Terms xmlns="http://schemas.microsoft.com/office/infopath/2007/PartnerControls"/>
    </lcf76f155ced4ddcb4097134ff3c332f>
    <SharedWithUsers xmlns="b0eafbc1-667d-4d70-8749-88ce4ded507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166ACAFEE1794439D9577C7FA5B83A3" ma:contentTypeVersion="17" ma:contentTypeDescription="Crear nuevo documento." ma:contentTypeScope="" ma:versionID="12ddc4a36729a36be001b857bb48ca20">
  <xsd:schema xmlns:xsd="http://www.w3.org/2001/XMLSchema" xmlns:xs="http://www.w3.org/2001/XMLSchema" xmlns:p="http://schemas.microsoft.com/office/2006/metadata/properties" xmlns:ns2="4d33d6c4-5573-4f93-b0f3-031d8e22a66c" xmlns:ns3="b0eafbc1-667d-4d70-8749-88ce4ded5078" targetNamespace="http://schemas.microsoft.com/office/2006/metadata/properties" ma:root="true" ma:fieldsID="03cfd21c93afdc391e4005bcf37c4414" ns2:_="" ns3:_="">
    <xsd:import namespace="4d33d6c4-5573-4f93-b0f3-031d8e22a66c"/>
    <xsd:import namespace="b0eafbc1-667d-4d70-8749-88ce4ded5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d6c4-5573-4f93-b0f3-031d8e22a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de6b406-d09f-48ec-a0ce-cf7e48772f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afbc1-667d-4d70-8749-88ce4ded507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52456dc-27cb-42ec-95d7-e9c73a454fb8}" ma:internalName="TaxCatchAll" ma:showField="CatchAllData" ma:web="b0eafbc1-667d-4d70-8749-88ce4ded5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50704-1420-47F9-A1A1-77B0E33C8DD3}">
  <ds:schemaRefs>
    <ds:schemaRef ds:uri="http://schemas.microsoft.com/office/2006/metadata/properties"/>
    <ds:schemaRef ds:uri="http://schemas.microsoft.com/office/infopath/2007/PartnerControls"/>
    <ds:schemaRef ds:uri="b0eafbc1-667d-4d70-8749-88ce4ded5078"/>
    <ds:schemaRef ds:uri="4d33d6c4-5573-4f93-b0f3-031d8e22a66c"/>
  </ds:schemaRefs>
</ds:datastoreItem>
</file>

<file path=customXml/itemProps2.xml><?xml version="1.0" encoding="utf-8"?>
<ds:datastoreItem xmlns:ds="http://schemas.openxmlformats.org/officeDocument/2006/customXml" ds:itemID="{C913F3EC-E08C-4001-9239-D481484D6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d6c4-5573-4f93-b0f3-031d8e22a66c"/>
    <ds:schemaRef ds:uri="b0eafbc1-667d-4d70-8749-88ce4ded5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6301F-52F9-4E98-B8A5-55DAD0846E9C}">
  <ds:schemaRefs>
    <ds:schemaRef ds:uri="http://schemas.microsoft.com/sharepoint/v3/contenttype/forms"/>
  </ds:schemaRefs>
</ds:datastoreItem>
</file>

<file path=customXml/itemProps4.xml><?xml version="1.0" encoding="utf-8"?>
<ds:datastoreItem xmlns:ds="http://schemas.openxmlformats.org/officeDocument/2006/customXml" ds:itemID="{759D6678-72CC-41EE-9412-29AF42C364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PGN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smendoza</dc:creator>
  <cp:keywords/>
  <cp:lastModifiedBy>Diana Marcela Canas Pulgarin</cp:lastModifiedBy>
  <cp:revision>37</cp:revision>
  <cp:lastPrinted>2022-10-20T23:41:00Z</cp:lastPrinted>
  <dcterms:created xsi:type="dcterms:W3CDTF">2022-10-12T18:11:00Z</dcterms:created>
  <dcterms:modified xsi:type="dcterms:W3CDTF">2025-10-21T20:50:06Z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0x0101007166ACAFEE1794439D9577C7FA5B83A3</vt:lpwstr>
  </property>
  <property fmtid="{D5CDD505-2E9C-101B-9397-08002B2CF9AE}" pid="3" name="Order">
    <vt:r8>12720600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